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7B" w:rsidRDefault="00D52F7B">
      <w:pPr>
        <w:pStyle w:val="ConsPlusTitlePage"/>
      </w:pPr>
      <w:r>
        <w:t xml:space="preserve">Документ предоставлен </w:t>
      </w:r>
      <w:hyperlink r:id="rId5" w:history="1">
        <w:r>
          <w:rPr>
            <w:color w:val="0000FF"/>
          </w:rPr>
          <w:t>КонсультантПлюс</w:t>
        </w:r>
      </w:hyperlink>
      <w:r>
        <w:br/>
      </w:r>
    </w:p>
    <w:p w:rsidR="00D52F7B" w:rsidRDefault="00D52F7B">
      <w:pPr>
        <w:pStyle w:val="ConsPlusNormal"/>
        <w:jc w:val="both"/>
        <w:outlineLvl w:val="0"/>
      </w:pPr>
    </w:p>
    <w:p w:rsidR="00D52F7B" w:rsidRDefault="00D52F7B">
      <w:pPr>
        <w:pStyle w:val="ConsPlusTitle"/>
        <w:jc w:val="center"/>
        <w:outlineLvl w:val="0"/>
      </w:pPr>
      <w:r>
        <w:t>ПРАВИТЕЛЬСТВО РОССИЙСКОЙ ФЕДЕРАЦИИ</w:t>
      </w:r>
    </w:p>
    <w:p w:rsidR="00D52F7B" w:rsidRDefault="00D52F7B">
      <w:pPr>
        <w:pStyle w:val="ConsPlusTitle"/>
        <w:jc w:val="center"/>
      </w:pPr>
    </w:p>
    <w:p w:rsidR="00D52F7B" w:rsidRDefault="00D52F7B">
      <w:pPr>
        <w:pStyle w:val="ConsPlusTitle"/>
        <w:jc w:val="center"/>
      </w:pPr>
      <w:r>
        <w:t>ПОСТАНОВЛЕНИЕ</w:t>
      </w:r>
    </w:p>
    <w:p w:rsidR="00D52F7B" w:rsidRDefault="00D52F7B">
      <w:pPr>
        <w:pStyle w:val="ConsPlusTitle"/>
        <w:jc w:val="center"/>
      </w:pPr>
      <w:r>
        <w:t>от 13 августа 2016 г. N 792</w:t>
      </w:r>
    </w:p>
    <w:p w:rsidR="00D52F7B" w:rsidRDefault="00D52F7B">
      <w:pPr>
        <w:pStyle w:val="ConsPlusTitle"/>
        <w:jc w:val="center"/>
      </w:pPr>
    </w:p>
    <w:p w:rsidR="00D52F7B" w:rsidRDefault="00D52F7B">
      <w:pPr>
        <w:pStyle w:val="ConsPlusTitle"/>
        <w:jc w:val="center"/>
      </w:pPr>
      <w:r>
        <w:t>О ПОРЯДКЕ</w:t>
      </w:r>
    </w:p>
    <w:p w:rsidR="00D52F7B" w:rsidRDefault="00D52F7B">
      <w:pPr>
        <w:pStyle w:val="ConsPlusTitle"/>
        <w:jc w:val="center"/>
      </w:pPr>
      <w:r>
        <w:t>ОСУЩЕСТВЛЕНИЯ ГОСУДАРСТВЕННОГО КАРАНТИННОГО ФИТОСАНИТАРНОГО</w:t>
      </w:r>
    </w:p>
    <w:p w:rsidR="00D52F7B" w:rsidRDefault="00D52F7B">
      <w:pPr>
        <w:pStyle w:val="ConsPlusTitle"/>
        <w:jc w:val="center"/>
      </w:pPr>
      <w:r>
        <w:t xml:space="preserve">КОНТРОЛЯ (НАДЗОРА) В ПУНКТАХ ПРОПУСКА ЧЕРЕЗ </w:t>
      </w:r>
      <w:proofErr w:type="gramStart"/>
      <w:r>
        <w:t>ГОСУДАРСТВЕННУЮ</w:t>
      </w:r>
      <w:proofErr w:type="gramEnd"/>
    </w:p>
    <w:p w:rsidR="00D52F7B" w:rsidRDefault="00D52F7B">
      <w:pPr>
        <w:pStyle w:val="ConsPlusTitle"/>
        <w:jc w:val="center"/>
      </w:pPr>
      <w:r>
        <w:t>ГРАНИЦУ РОССИЙСКОЙ ФЕДЕРАЦИИ</w:t>
      </w:r>
    </w:p>
    <w:p w:rsidR="00D52F7B" w:rsidRDefault="00D52F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2F7B">
        <w:trPr>
          <w:jc w:val="center"/>
        </w:trPr>
        <w:tc>
          <w:tcPr>
            <w:tcW w:w="9294" w:type="dxa"/>
            <w:tcBorders>
              <w:top w:val="nil"/>
              <w:left w:val="single" w:sz="24" w:space="0" w:color="CED3F1"/>
              <w:bottom w:val="nil"/>
              <w:right w:val="single" w:sz="24" w:space="0" w:color="F4F3F8"/>
            </w:tcBorders>
            <w:shd w:val="clear" w:color="auto" w:fill="F4F3F8"/>
          </w:tcPr>
          <w:p w:rsidR="00D52F7B" w:rsidRDefault="00D52F7B">
            <w:pPr>
              <w:pStyle w:val="ConsPlusNormal"/>
              <w:jc w:val="center"/>
            </w:pPr>
            <w:r>
              <w:rPr>
                <w:color w:val="392C69"/>
              </w:rPr>
              <w:t>Список изменяющих документов</w:t>
            </w:r>
          </w:p>
          <w:p w:rsidR="00D52F7B" w:rsidRDefault="00D52F7B">
            <w:pPr>
              <w:pStyle w:val="ConsPlusNormal"/>
              <w:jc w:val="center"/>
            </w:pPr>
            <w:proofErr w:type="gramStart"/>
            <w:r>
              <w:rPr>
                <w:color w:val="392C69"/>
              </w:rPr>
              <w:t xml:space="preserve">(в ред. Постановлений Правительства РФ от 12.11.2016 </w:t>
            </w:r>
            <w:hyperlink r:id="rId6" w:history="1">
              <w:r>
                <w:rPr>
                  <w:color w:val="0000FF"/>
                </w:rPr>
                <w:t>N 1154</w:t>
              </w:r>
            </w:hyperlink>
            <w:r>
              <w:rPr>
                <w:color w:val="392C69"/>
              </w:rPr>
              <w:t>,</w:t>
            </w:r>
            <w:proofErr w:type="gramEnd"/>
          </w:p>
          <w:p w:rsidR="00D52F7B" w:rsidRDefault="00D52F7B">
            <w:pPr>
              <w:pStyle w:val="ConsPlusNormal"/>
              <w:jc w:val="center"/>
            </w:pPr>
            <w:r>
              <w:rPr>
                <w:color w:val="392C69"/>
              </w:rPr>
              <w:t xml:space="preserve">от 17.07.2019 </w:t>
            </w:r>
            <w:hyperlink r:id="rId7" w:history="1">
              <w:r>
                <w:rPr>
                  <w:color w:val="0000FF"/>
                </w:rPr>
                <w:t>N 907</w:t>
              </w:r>
            </w:hyperlink>
            <w:r>
              <w:rPr>
                <w:color w:val="392C69"/>
              </w:rPr>
              <w:t>)</w:t>
            </w:r>
          </w:p>
        </w:tc>
      </w:tr>
    </w:tbl>
    <w:p w:rsidR="00D52F7B" w:rsidRDefault="00D52F7B">
      <w:pPr>
        <w:pStyle w:val="ConsPlusNormal"/>
        <w:jc w:val="center"/>
      </w:pPr>
    </w:p>
    <w:p w:rsidR="00D52F7B" w:rsidRDefault="00D52F7B">
      <w:pPr>
        <w:pStyle w:val="ConsPlusNormal"/>
        <w:ind w:firstLine="540"/>
        <w:jc w:val="both"/>
      </w:pPr>
      <w:r>
        <w:t>Правительство Российской Федерации постановляет:</w:t>
      </w:r>
    </w:p>
    <w:p w:rsidR="00D52F7B" w:rsidRDefault="00D52F7B">
      <w:pPr>
        <w:pStyle w:val="ConsPlusNormal"/>
        <w:jc w:val="both"/>
      </w:pPr>
      <w:r>
        <w:t xml:space="preserve">(в ред. </w:t>
      </w:r>
      <w:hyperlink r:id="rId8"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осуществления государственного карантинного фитосанитарного контроля (надзора) в пунктах пропуска через государственную границу Российской Федерации.</w:t>
      </w:r>
    </w:p>
    <w:p w:rsidR="00D52F7B" w:rsidRDefault="00D52F7B">
      <w:pPr>
        <w:pStyle w:val="ConsPlusNormal"/>
        <w:spacing w:before="220"/>
        <w:ind w:firstLine="540"/>
        <w:jc w:val="both"/>
      </w:pPr>
      <w:r>
        <w:t>2. Признать утратившими силу:</w:t>
      </w:r>
    </w:p>
    <w:p w:rsidR="00D52F7B" w:rsidRDefault="00D52F7B">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29 июня 2011 г. N 502 "Об утверждении Правил осуществления государственного карантинного фитосанитарного контроля в пунктах пропуска через государственную границу Российской Федерации" (Собрание законодательства Российской Федерации, 2011, N 27, ст. 3938);</w:t>
      </w:r>
    </w:p>
    <w:p w:rsidR="00D52F7B" w:rsidRDefault="00D52F7B">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23 апреля 2012 г. N 365 "О внесении изменений в Правила осуществления государственного карантинного фитосанитарного контроля в пунктах пропуска через государственную границу Российской Федерации" (Собрание законодательства Российской Федерации, 2012, N 18, ст. 2228).</w:t>
      </w:r>
    </w:p>
    <w:p w:rsidR="00D52F7B" w:rsidRDefault="00D52F7B">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Федеральной службой по ветеринарному и фитосанитарному надзору и Федеральной таможенной службой в пределах установленной Правительством Российской Федерации предельной численности их работников,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D52F7B" w:rsidRDefault="00D52F7B">
      <w:pPr>
        <w:pStyle w:val="ConsPlusNormal"/>
        <w:jc w:val="both"/>
      </w:pPr>
    </w:p>
    <w:p w:rsidR="00D52F7B" w:rsidRDefault="00D52F7B">
      <w:pPr>
        <w:pStyle w:val="ConsPlusNormal"/>
        <w:jc w:val="right"/>
      </w:pPr>
      <w:r>
        <w:t>Председатель Правительства</w:t>
      </w:r>
    </w:p>
    <w:p w:rsidR="00D52F7B" w:rsidRDefault="00D52F7B">
      <w:pPr>
        <w:pStyle w:val="ConsPlusNormal"/>
        <w:jc w:val="right"/>
      </w:pPr>
      <w:r>
        <w:t>Российской Федерации</w:t>
      </w:r>
    </w:p>
    <w:p w:rsidR="00D52F7B" w:rsidRDefault="00D52F7B">
      <w:pPr>
        <w:pStyle w:val="ConsPlusNormal"/>
        <w:jc w:val="right"/>
      </w:pPr>
      <w:r>
        <w:t>Д.МЕДВЕДЕВ</w:t>
      </w:r>
    </w:p>
    <w:p w:rsidR="00D52F7B" w:rsidRDefault="00D52F7B">
      <w:pPr>
        <w:pStyle w:val="ConsPlusNormal"/>
        <w:jc w:val="both"/>
      </w:pPr>
    </w:p>
    <w:p w:rsidR="00D52F7B" w:rsidRDefault="00D52F7B">
      <w:pPr>
        <w:pStyle w:val="ConsPlusNormal"/>
        <w:jc w:val="both"/>
      </w:pPr>
    </w:p>
    <w:p w:rsidR="00D52F7B" w:rsidRDefault="00D52F7B">
      <w:pPr>
        <w:pStyle w:val="ConsPlusNormal"/>
        <w:jc w:val="both"/>
      </w:pPr>
    </w:p>
    <w:p w:rsidR="00D52F7B" w:rsidRDefault="00D52F7B">
      <w:pPr>
        <w:pStyle w:val="ConsPlusNormal"/>
        <w:jc w:val="both"/>
      </w:pPr>
    </w:p>
    <w:p w:rsidR="00D52F7B" w:rsidRDefault="00D52F7B">
      <w:pPr>
        <w:pStyle w:val="ConsPlusNormal"/>
        <w:jc w:val="both"/>
      </w:pPr>
    </w:p>
    <w:p w:rsidR="00D52F7B" w:rsidRDefault="00D52F7B">
      <w:pPr>
        <w:pStyle w:val="ConsPlusNormal"/>
        <w:jc w:val="right"/>
        <w:outlineLvl w:val="0"/>
      </w:pPr>
      <w:r>
        <w:t>Утверждены</w:t>
      </w:r>
    </w:p>
    <w:p w:rsidR="00D52F7B" w:rsidRDefault="00D52F7B">
      <w:pPr>
        <w:pStyle w:val="ConsPlusNormal"/>
        <w:jc w:val="right"/>
      </w:pPr>
      <w:r>
        <w:t>постановлением Правительства</w:t>
      </w:r>
    </w:p>
    <w:p w:rsidR="00D52F7B" w:rsidRDefault="00D52F7B">
      <w:pPr>
        <w:pStyle w:val="ConsPlusNormal"/>
        <w:jc w:val="right"/>
      </w:pPr>
      <w:r>
        <w:t>Российской Федерации</w:t>
      </w:r>
    </w:p>
    <w:p w:rsidR="00D52F7B" w:rsidRDefault="00D52F7B">
      <w:pPr>
        <w:pStyle w:val="ConsPlusNormal"/>
        <w:jc w:val="right"/>
      </w:pPr>
      <w:r>
        <w:t>от 13 августа 2016 г. N 792</w:t>
      </w:r>
    </w:p>
    <w:p w:rsidR="00D52F7B" w:rsidRDefault="00D52F7B">
      <w:pPr>
        <w:pStyle w:val="ConsPlusNormal"/>
        <w:jc w:val="both"/>
      </w:pPr>
    </w:p>
    <w:p w:rsidR="00D52F7B" w:rsidRDefault="00D52F7B">
      <w:pPr>
        <w:pStyle w:val="ConsPlusTitle"/>
        <w:jc w:val="center"/>
      </w:pPr>
      <w:bookmarkStart w:id="0" w:name="P35"/>
      <w:bookmarkEnd w:id="0"/>
      <w:r>
        <w:t>ПРАВИЛА</w:t>
      </w:r>
    </w:p>
    <w:p w:rsidR="00D52F7B" w:rsidRDefault="00D52F7B">
      <w:pPr>
        <w:pStyle w:val="ConsPlusTitle"/>
        <w:jc w:val="center"/>
      </w:pPr>
      <w:r>
        <w:t>ОСУЩЕСТВЛЕНИЯ ГОСУДАРСТВЕННОГО КАРАНТИННОГО ФИТОСАНИТАРНОГО</w:t>
      </w:r>
    </w:p>
    <w:p w:rsidR="00D52F7B" w:rsidRDefault="00D52F7B">
      <w:pPr>
        <w:pStyle w:val="ConsPlusTitle"/>
        <w:jc w:val="center"/>
      </w:pPr>
      <w:r>
        <w:t xml:space="preserve">КОНТРОЛЯ (НАДЗОРА) В ПУНКТАХ ПРОПУСКА ЧЕРЕЗ </w:t>
      </w:r>
      <w:proofErr w:type="gramStart"/>
      <w:r>
        <w:t>ГОСУДАРСТВЕННУЮ</w:t>
      </w:r>
      <w:proofErr w:type="gramEnd"/>
    </w:p>
    <w:p w:rsidR="00D52F7B" w:rsidRDefault="00D52F7B">
      <w:pPr>
        <w:pStyle w:val="ConsPlusTitle"/>
        <w:jc w:val="center"/>
      </w:pPr>
      <w:r>
        <w:t>ГРАНИЦУ РОССИЙСКОЙ ФЕДЕРАЦИИ</w:t>
      </w:r>
    </w:p>
    <w:p w:rsidR="00D52F7B" w:rsidRDefault="00D52F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2F7B">
        <w:trPr>
          <w:jc w:val="center"/>
        </w:trPr>
        <w:tc>
          <w:tcPr>
            <w:tcW w:w="9294" w:type="dxa"/>
            <w:tcBorders>
              <w:top w:val="nil"/>
              <w:left w:val="single" w:sz="24" w:space="0" w:color="CED3F1"/>
              <w:bottom w:val="nil"/>
              <w:right w:val="single" w:sz="24" w:space="0" w:color="F4F3F8"/>
            </w:tcBorders>
            <w:shd w:val="clear" w:color="auto" w:fill="F4F3F8"/>
          </w:tcPr>
          <w:p w:rsidR="00D52F7B" w:rsidRDefault="00D52F7B">
            <w:pPr>
              <w:pStyle w:val="ConsPlusNormal"/>
              <w:jc w:val="center"/>
            </w:pPr>
            <w:r>
              <w:rPr>
                <w:color w:val="392C69"/>
              </w:rPr>
              <w:t>Список изменяющих документов</w:t>
            </w:r>
          </w:p>
          <w:p w:rsidR="00D52F7B" w:rsidRDefault="00D52F7B">
            <w:pPr>
              <w:pStyle w:val="ConsPlusNormal"/>
              <w:jc w:val="center"/>
            </w:pPr>
            <w:proofErr w:type="gramStart"/>
            <w:r>
              <w:rPr>
                <w:color w:val="392C69"/>
              </w:rPr>
              <w:t xml:space="preserve">(в ред. Постановлений Правительства РФ от 12.11.2016 </w:t>
            </w:r>
            <w:hyperlink r:id="rId11" w:history="1">
              <w:r>
                <w:rPr>
                  <w:color w:val="0000FF"/>
                </w:rPr>
                <w:t>N 1154</w:t>
              </w:r>
            </w:hyperlink>
            <w:r>
              <w:rPr>
                <w:color w:val="392C69"/>
              </w:rPr>
              <w:t>,</w:t>
            </w:r>
            <w:proofErr w:type="gramEnd"/>
          </w:p>
          <w:p w:rsidR="00D52F7B" w:rsidRDefault="00D52F7B">
            <w:pPr>
              <w:pStyle w:val="ConsPlusNormal"/>
              <w:jc w:val="center"/>
            </w:pPr>
            <w:r>
              <w:rPr>
                <w:color w:val="392C69"/>
              </w:rPr>
              <w:t xml:space="preserve">от 17.07.2019 </w:t>
            </w:r>
            <w:hyperlink r:id="rId12" w:history="1">
              <w:r>
                <w:rPr>
                  <w:color w:val="0000FF"/>
                </w:rPr>
                <w:t>N 907</w:t>
              </w:r>
            </w:hyperlink>
            <w:r>
              <w:rPr>
                <w:color w:val="392C69"/>
              </w:rPr>
              <w:t>)</w:t>
            </w:r>
          </w:p>
        </w:tc>
      </w:tr>
    </w:tbl>
    <w:p w:rsidR="00D52F7B" w:rsidRDefault="00D52F7B">
      <w:pPr>
        <w:pStyle w:val="ConsPlusNormal"/>
        <w:jc w:val="both"/>
      </w:pPr>
    </w:p>
    <w:p w:rsidR="00D52F7B" w:rsidRDefault="00D52F7B">
      <w:pPr>
        <w:pStyle w:val="ConsPlusNormal"/>
        <w:ind w:firstLine="540"/>
        <w:jc w:val="both"/>
      </w:pPr>
      <w:r>
        <w:t xml:space="preserve">1. </w:t>
      </w:r>
      <w:proofErr w:type="gramStart"/>
      <w:r>
        <w:t xml:space="preserve">Настоящие Правила устанавливают порядок осуществления государственного карантинного фитосанитарного контроля (надзора) (далее - государственный контроль) в пунктах пропуска через государственную границу Российской Федерации (далее - пункты пропуска) в соответствии с </w:t>
      </w:r>
      <w:hyperlink r:id="rId13" w:history="1">
        <w:r>
          <w:rPr>
            <w:color w:val="0000FF"/>
          </w:rPr>
          <w:t>решением</w:t>
        </w:r>
      </w:hyperlink>
      <w:r>
        <w:t xml:space="preserve"> Комиссии Таможенного союза от 18 июня 2010 г. N 318 "Об обеспечении карантина растений в Евразийском экономическом союзе" (далее - решение Комиссии Таможенного союза).</w:t>
      </w:r>
      <w:proofErr w:type="gramEnd"/>
    </w:p>
    <w:p w:rsidR="00D52F7B" w:rsidRDefault="00D52F7B">
      <w:pPr>
        <w:pStyle w:val="ConsPlusNormal"/>
        <w:spacing w:before="220"/>
        <w:ind w:firstLine="540"/>
        <w:jc w:val="both"/>
      </w:pPr>
      <w:r>
        <w:t xml:space="preserve">2. </w:t>
      </w:r>
      <w:proofErr w:type="gramStart"/>
      <w:r>
        <w:t xml:space="preserve">Государственный контроль осуществляется в пунктах пропуска в отношении товаров, включенных в </w:t>
      </w:r>
      <w:hyperlink r:id="rId14" w:history="1">
        <w:r>
          <w:rPr>
            <w:color w:val="0000FF"/>
          </w:rPr>
          <w:t>перечень</w:t>
        </w:r>
      </w:hyperlink>
      <w:r>
        <w:t xml:space="preserve">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решением Комиссии Таможенного союза.</w:t>
      </w:r>
      <w:proofErr w:type="gramEnd"/>
    </w:p>
    <w:p w:rsidR="00D52F7B" w:rsidRDefault="00D52F7B">
      <w:pPr>
        <w:pStyle w:val="ConsPlusNormal"/>
        <w:spacing w:before="220"/>
        <w:ind w:firstLine="540"/>
        <w:jc w:val="both"/>
      </w:pPr>
      <w:r>
        <w:t>Государственный контроль осуществляется Федеральной службой по ветеринарному и фитосанитарному надзору и ее территориальными органами, а также таможенными органами в части, касающейся проведения проверки документов на подкарантинную продукцию в пунктах пропуска.</w:t>
      </w:r>
    </w:p>
    <w:p w:rsidR="00D52F7B" w:rsidRDefault="00D52F7B">
      <w:pPr>
        <w:pStyle w:val="ConsPlusNormal"/>
        <w:spacing w:before="220"/>
        <w:ind w:firstLine="540"/>
        <w:jc w:val="both"/>
      </w:pPr>
      <w:proofErr w:type="gramStart"/>
      <w:r>
        <w:t xml:space="preserve">В пунктах пропуска, расположенных на территории свободного порта Владивосток, а также до 1 января 2022 г. в </w:t>
      </w:r>
      <w:hyperlink r:id="rId15" w:history="1">
        <w:r>
          <w:rPr>
            <w:color w:val="0000FF"/>
          </w:rPr>
          <w:t>пунктах</w:t>
        </w:r>
      </w:hyperlink>
      <w:r>
        <w:t xml:space="preserve"> пропуска, определенных постановлением Правительства Российской Федерации от 6 декабря 2018 г. N 1491 "Об определении пунктов пропуска через государственную границу Российской Федерации, в которых различные виды государственного контроля (надзора) осуществляются должностными лицами таможенных органов" (далее - постановление Правительства Российской Федерации от 6 декабря</w:t>
      </w:r>
      <w:proofErr w:type="gramEnd"/>
      <w:r>
        <w:t xml:space="preserve"> </w:t>
      </w:r>
      <w:proofErr w:type="gramStart"/>
      <w:r>
        <w:t>2018 г. N 1491), государственный контроль в отношении подкарантинной продукции, включая перемещаемую в ручной клади и багаже пассажиров подкарантинную продукцию, осуществляется таможенными органами в полном объеме действий, определенных настоящими Правилами.</w:t>
      </w:r>
      <w:proofErr w:type="gramEnd"/>
    </w:p>
    <w:p w:rsidR="00D52F7B" w:rsidRDefault="00D52F7B">
      <w:pPr>
        <w:pStyle w:val="ConsPlusNormal"/>
        <w:jc w:val="both"/>
      </w:pPr>
      <w:r>
        <w:t xml:space="preserve">(абзац введен </w:t>
      </w:r>
      <w:hyperlink r:id="rId16" w:history="1">
        <w:r>
          <w:rPr>
            <w:color w:val="0000FF"/>
          </w:rPr>
          <w:t>Постановлением</w:t>
        </w:r>
      </w:hyperlink>
      <w:r>
        <w:t xml:space="preserve"> Правительства РФ от 12.11.2016 N 1154; в ред. </w:t>
      </w:r>
      <w:hyperlink r:id="rId17"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2(1). Подкарантинная продукция, перемещаемая в ручной клади и багаже пассажиров с нарушением правил ввоза, установленных правом Евразийского экономического союза и законодательством Российской Федерации, а также запрещенная к ввозу, подлежит возврату либо уничтожению за счет средств ее собственника.</w:t>
      </w:r>
    </w:p>
    <w:p w:rsidR="00D52F7B" w:rsidRDefault="00D52F7B">
      <w:pPr>
        <w:pStyle w:val="ConsPlusNormal"/>
        <w:jc w:val="both"/>
      </w:pPr>
      <w:r>
        <w:t>(</w:t>
      </w:r>
      <w:proofErr w:type="gramStart"/>
      <w:r>
        <w:t>п</w:t>
      </w:r>
      <w:proofErr w:type="gramEnd"/>
      <w:r>
        <w:t xml:space="preserve">. 2(1) введен </w:t>
      </w:r>
      <w:hyperlink r:id="rId18"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2(2). При обнаружении в ручной клади и багаже пассажиров карантинных объектов или запрещенной к ввозу подкарантинной продукции, в отношении которой введены временные ограничения, уполномоченные должностные лица составляют </w:t>
      </w:r>
      <w:hyperlink r:id="rId19" w:history="1">
        <w:r>
          <w:rPr>
            <w:color w:val="0000FF"/>
          </w:rPr>
          <w:t>акт</w:t>
        </w:r>
      </w:hyperlink>
      <w:r>
        <w:t xml:space="preserve"> карантинного фитосанитарного контроля (надзора) по утвержденной решением Комиссии Таможенного союза форме, который вручается физическому лицу.</w:t>
      </w:r>
    </w:p>
    <w:p w:rsidR="00D52F7B" w:rsidRDefault="00D52F7B">
      <w:pPr>
        <w:pStyle w:val="ConsPlusNormal"/>
        <w:jc w:val="both"/>
      </w:pPr>
      <w:r>
        <w:t>(</w:t>
      </w:r>
      <w:proofErr w:type="gramStart"/>
      <w:r>
        <w:t>п</w:t>
      </w:r>
      <w:proofErr w:type="gramEnd"/>
      <w:r>
        <w:t xml:space="preserve">. 2(2) введен </w:t>
      </w:r>
      <w:hyperlink r:id="rId20"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2(3). Информация о перемещаемой физическими лицами подкарантинной продукции в </w:t>
      </w:r>
      <w:r>
        <w:lastRenderedPageBreak/>
        <w:t xml:space="preserve">пунктах пропуска, расположенных на территории свободного порта Владивосток, а также до 1 января 2022 г. в </w:t>
      </w:r>
      <w:hyperlink r:id="rId21" w:history="1">
        <w:r>
          <w:rPr>
            <w:color w:val="0000FF"/>
          </w:rPr>
          <w:t>пунктах</w:t>
        </w:r>
      </w:hyperlink>
      <w:r>
        <w:t xml:space="preserve"> пропуска, определенных постановлением Правительства Российской Федерации от 6 декабря 2018 г. N 1491, и принятых решениях фиксируется таможенными органами в журнале по форме согласно приложению. Сведения из данного журнала должностные лица таможенного органа ежемесячно направляют в Федеральную службу по ветеринарному и фитосанитарному надзору.</w:t>
      </w:r>
    </w:p>
    <w:p w:rsidR="00D52F7B" w:rsidRDefault="00D52F7B">
      <w:pPr>
        <w:pStyle w:val="ConsPlusNormal"/>
        <w:jc w:val="both"/>
      </w:pPr>
      <w:r>
        <w:t>(</w:t>
      </w:r>
      <w:proofErr w:type="gramStart"/>
      <w:r>
        <w:t>п</w:t>
      </w:r>
      <w:proofErr w:type="gramEnd"/>
      <w:r>
        <w:t xml:space="preserve">. 2(3) введен </w:t>
      </w:r>
      <w:hyperlink r:id="rId22"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3. Государственный контроль в пунктах пропуска осуществляется в целях проверки соответствия подкарантинной продукции фитосанитарным требованиям государства - члена Евразийского экономического союза, на территории которого расположено место завершения таможенного оформления.</w:t>
      </w:r>
    </w:p>
    <w:p w:rsidR="00D52F7B" w:rsidRDefault="00D52F7B">
      <w:pPr>
        <w:pStyle w:val="ConsPlusNormal"/>
        <w:spacing w:before="220"/>
        <w:ind w:firstLine="540"/>
        <w:jc w:val="both"/>
      </w:pPr>
      <w:bookmarkStart w:id="1" w:name="P55"/>
      <w:bookmarkEnd w:id="1"/>
      <w:r>
        <w:t xml:space="preserve">4. При ввозе на таможенную территорию Евразийского экономического союза подкарантинной продукции перевозчик или лицо, действующее от его имени (далее - перевозчик), представляет таможенному органу одновременно с документами, предусмотренными Таможенным </w:t>
      </w:r>
      <w:hyperlink r:id="rId23" w:history="1">
        <w:r>
          <w:rPr>
            <w:color w:val="0000FF"/>
          </w:rPr>
          <w:t>кодексом</w:t>
        </w:r>
      </w:hyperlink>
      <w:r>
        <w:t xml:space="preserve"> Евразийского экономического союза, следующие документы:</w:t>
      </w:r>
    </w:p>
    <w:p w:rsidR="00D52F7B" w:rsidRDefault="00D52F7B">
      <w:pPr>
        <w:pStyle w:val="ConsPlusNormal"/>
        <w:jc w:val="both"/>
      </w:pPr>
      <w:r>
        <w:t xml:space="preserve">(в ред. </w:t>
      </w:r>
      <w:hyperlink r:id="rId24"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bookmarkStart w:id="2" w:name="P57"/>
      <w:bookmarkEnd w:id="2"/>
      <w:r>
        <w:t>а) коммерческие и транспортные (перевозочные) документы на ввозимую партию подкарантинной продукции;</w:t>
      </w:r>
    </w:p>
    <w:p w:rsidR="00D52F7B" w:rsidRDefault="00D52F7B">
      <w:pPr>
        <w:pStyle w:val="ConsPlusNormal"/>
        <w:spacing w:before="220"/>
        <w:ind w:firstLine="540"/>
        <w:jc w:val="both"/>
      </w:pPr>
      <w:r>
        <w:t>б) фитосанитарный сертификат на ввозимую партию подкарантинной продукции (при необходимости с переводом) - в случае ввоза партии подкарантинной продукции высокого фитосанитарного риска;</w:t>
      </w:r>
    </w:p>
    <w:p w:rsidR="00D52F7B" w:rsidRDefault="00D52F7B">
      <w:pPr>
        <w:pStyle w:val="ConsPlusNormal"/>
        <w:spacing w:before="220"/>
        <w:ind w:firstLine="540"/>
        <w:jc w:val="both"/>
      </w:pPr>
      <w:r>
        <w:t>в) разрешение на ввоз карантинных объектов в научно-исследовательских целях.</w:t>
      </w:r>
    </w:p>
    <w:p w:rsidR="00D52F7B" w:rsidRDefault="00D52F7B">
      <w:pPr>
        <w:pStyle w:val="ConsPlusNormal"/>
        <w:spacing w:before="220"/>
        <w:ind w:firstLine="540"/>
        <w:jc w:val="both"/>
      </w:pPr>
      <w:r>
        <w:t xml:space="preserve">4(1). Документы, указанные в </w:t>
      </w:r>
      <w:hyperlink w:anchor="P57" w:history="1">
        <w:r>
          <w:rPr>
            <w:color w:val="0000FF"/>
          </w:rPr>
          <w:t>подпункте "а" пункта 4</w:t>
        </w:r>
      </w:hyperlink>
      <w:r>
        <w:t xml:space="preserve"> настоящих Правил, могут быть представлены в электронном виде, заверенные усиленной квалифицированной электронной подписью.</w:t>
      </w:r>
    </w:p>
    <w:p w:rsidR="00D52F7B" w:rsidRDefault="00D52F7B">
      <w:pPr>
        <w:pStyle w:val="ConsPlusNormal"/>
        <w:jc w:val="both"/>
      </w:pPr>
      <w:r>
        <w:t>(</w:t>
      </w:r>
      <w:proofErr w:type="gramStart"/>
      <w:r>
        <w:t>п</w:t>
      </w:r>
      <w:proofErr w:type="gramEnd"/>
      <w:r>
        <w:t xml:space="preserve">. 4(1) введен </w:t>
      </w:r>
      <w:hyperlink r:id="rId25"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4(2). Результаты осуществления карантинного фитосанитарного контроля (надзора) по месту прибытия оформляются уполномоченным должностным лицом путем составления </w:t>
      </w:r>
      <w:hyperlink r:id="rId26" w:history="1">
        <w:r>
          <w:rPr>
            <w:color w:val="0000FF"/>
          </w:rPr>
          <w:t>акта</w:t>
        </w:r>
      </w:hyperlink>
      <w:r>
        <w:t xml:space="preserve"> карантинного фитосанитарного контроля (надзора) по утвержденной решением Комиссии Таможенного союза форме.</w:t>
      </w:r>
    </w:p>
    <w:p w:rsidR="00D52F7B" w:rsidRDefault="00D52F7B">
      <w:pPr>
        <w:pStyle w:val="ConsPlusNormal"/>
        <w:jc w:val="both"/>
      </w:pPr>
      <w:r>
        <w:t>(</w:t>
      </w:r>
      <w:proofErr w:type="gramStart"/>
      <w:r>
        <w:t>п</w:t>
      </w:r>
      <w:proofErr w:type="gramEnd"/>
      <w:r>
        <w:t xml:space="preserve">. 4(2) введен </w:t>
      </w:r>
      <w:hyperlink r:id="rId27"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bookmarkStart w:id="3" w:name="P64"/>
      <w:bookmarkEnd w:id="3"/>
      <w:r>
        <w:t>5. Представление фитосанитарных сертификатов не требуется при ввозе следующей подкарантинной продукции высокого фитосанитарного риска:</w:t>
      </w:r>
    </w:p>
    <w:p w:rsidR="00D52F7B" w:rsidRDefault="00D52F7B">
      <w:pPr>
        <w:pStyle w:val="ConsPlusNormal"/>
        <w:spacing w:before="220"/>
        <w:ind w:firstLine="540"/>
        <w:jc w:val="both"/>
      </w:pPr>
      <w:r>
        <w:t xml:space="preserve">а) древесные упаковочные и крепежные материалы. </w:t>
      </w:r>
      <w:proofErr w:type="gramStart"/>
      <w:r>
        <w:t>Должностное лицо таможенного органа или Федеральной службы по ветеринарному и фитосанитарному надзору или ее территориального органа при осуществлении осмотра или досмотра указанной подкарантинной продукции проверяет наличие на них специального маркировочного знака международного образца;</w:t>
      </w:r>
      <w:proofErr w:type="gramEnd"/>
    </w:p>
    <w:p w:rsidR="00D52F7B" w:rsidRDefault="00D52F7B">
      <w:pPr>
        <w:pStyle w:val="ConsPlusNormal"/>
        <w:spacing w:before="220"/>
        <w:ind w:firstLine="540"/>
        <w:jc w:val="both"/>
      </w:pPr>
      <w:r>
        <w:t>б) подкарантинная продукция, находящаяся в транспортных средствах и предназначенная для продовольственных целей команд и экипажей этих транспортных средств, без права ее выноса за пределы транспортных средств;</w:t>
      </w:r>
    </w:p>
    <w:p w:rsidR="00D52F7B" w:rsidRDefault="00D52F7B">
      <w:pPr>
        <w:pStyle w:val="ConsPlusNormal"/>
        <w:spacing w:before="220"/>
        <w:ind w:firstLine="540"/>
        <w:jc w:val="both"/>
      </w:pPr>
      <w:r>
        <w:t xml:space="preserve">в) подкарантинная продукция, перемещаемая через таможенную границу Евразийского экономического союза в почтовых отправлениях, ручной клади пассажиров судов, самолетов, пассажирских вагонов, автотранспортных средств, членов экипажей судов, самолетов, </w:t>
      </w:r>
      <w:r>
        <w:lastRenderedPageBreak/>
        <w:t xml:space="preserve">транспортных средств, поездных бригад и в вагонах-ресторанах, при условии, что количество такой подкарантинной продукции не превышает 5 </w:t>
      </w:r>
      <w:proofErr w:type="gramStart"/>
      <w:r>
        <w:t>килограммов</w:t>
      </w:r>
      <w:proofErr w:type="gramEnd"/>
      <w:r>
        <w:t xml:space="preserve"> и она не является семенами (семенным материалом), посадочным материалом или картофелем, а также цветы в количестве не более 3 букетов (собранные вместе срезанные цветы, бутоны, листья, травы и другие части растений без цветков или бутонов, свежие и (или) засушенные, в количестве не более 15 штук).</w:t>
      </w:r>
    </w:p>
    <w:p w:rsidR="00D52F7B" w:rsidRDefault="00D52F7B">
      <w:pPr>
        <w:pStyle w:val="ConsPlusNormal"/>
        <w:jc w:val="both"/>
      </w:pPr>
      <w:r>
        <w:t xml:space="preserve">(пп. "в" в ред. </w:t>
      </w:r>
      <w:hyperlink r:id="rId28"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bookmarkStart w:id="4" w:name="P69"/>
      <w:bookmarkEnd w:id="4"/>
      <w:r>
        <w:t>6. Досмотр (осмотр) проводится в отношении подкарантинной продукции высокого фитосанитарного риска, а также в отношении подкарантинной продукции низкого фитосанитарного риска, ее упаковки, если при их осмотре обнаружены организмы, сходные по морфологическим признакам с карантинными объектами, симптомы болезней растений или признаки повреждения подкарантинной продукции карантинными объектами.</w:t>
      </w:r>
    </w:p>
    <w:p w:rsidR="00D52F7B" w:rsidRDefault="00D52F7B">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proofErr w:type="gramStart"/>
      <w:r>
        <w:t>Осмотр транспортных средств в рамках первичного государственного контроля проводится должностными лицами Федеральной службы по ветеринарному и фитосанитарному надзору или ее территориальных органов только в тех случаях, когда должностное лицо таможенного органа принимает решение о направлении подкарантинной продукции для осуществления государственного контроля должностными лицами Федеральной службы по ветеринарному и фитосанитарному надзору или ее территориальных органов.</w:t>
      </w:r>
      <w:proofErr w:type="gramEnd"/>
    </w:p>
    <w:p w:rsidR="00D52F7B" w:rsidRDefault="00D52F7B">
      <w:pPr>
        <w:pStyle w:val="ConsPlusNormal"/>
        <w:spacing w:before="220"/>
        <w:ind w:firstLine="540"/>
        <w:jc w:val="both"/>
      </w:pPr>
      <w:bookmarkStart w:id="5" w:name="P72"/>
      <w:bookmarkEnd w:id="5"/>
      <w:r>
        <w:t xml:space="preserve">6(1). </w:t>
      </w:r>
      <w:proofErr w:type="gramStart"/>
      <w:r>
        <w:t xml:space="preserve">В пунктах пропуска, расположенных на территории свободного порта Владивосток, а также до 1 января 2022 г. в </w:t>
      </w:r>
      <w:hyperlink r:id="rId30" w:history="1">
        <w:r>
          <w:rPr>
            <w:color w:val="0000FF"/>
          </w:rPr>
          <w:t>пунктах</w:t>
        </w:r>
      </w:hyperlink>
      <w:r>
        <w:t xml:space="preserve"> пропуска, определенных постановлением Правительства Российской Федерации от 6 декабря 2018 г. N 1491, осмотр транспортных средств проводится должностными лицами таможенных органов в соответствии с </w:t>
      </w:r>
      <w:hyperlink r:id="rId31" w:history="1">
        <w:r>
          <w:rPr>
            <w:color w:val="0000FF"/>
          </w:rPr>
          <w:t>пунктом 4.2.2</w:t>
        </w:r>
      </w:hyperlink>
      <w:r>
        <w:t xml:space="preserve"> Положения о порядке осуществления карантинного фитосанитарного контроля (надзора) на таможенной границе Евразийского экономического союза, утвержденного решением</w:t>
      </w:r>
      <w:proofErr w:type="gramEnd"/>
      <w:r>
        <w:t xml:space="preserve"> Комиссии Таможенного союза (далее - Положение).</w:t>
      </w:r>
    </w:p>
    <w:p w:rsidR="00D52F7B" w:rsidRDefault="00D52F7B">
      <w:pPr>
        <w:pStyle w:val="ConsPlusNormal"/>
        <w:spacing w:before="220"/>
        <w:ind w:firstLine="540"/>
        <w:jc w:val="both"/>
      </w:pPr>
      <w:r>
        <w:t xml:space="preserve">В случаях, предусмотренных </w:t>
      </w:r>
      <w:hyperlink r:id="rId32" w:history="1">
        <w:r>
          <w:rPr>
            <w:color w:val="0000FF"/>
          </w:rPr>
          <w:t>пунктом 4.2.4</w:t>
        </w:r>
      </w:hyperlink>
      <w:r>
        <w:t xml:space="preserve"> Положения, должностное лицо таможенного органа по результатам осмотра транспортных сре</w:t>
      </w:r>
      <w:proofErr w:type="gramStart"/>
      <w:r>
        <w:t>дств пр</w:t>
      </w:r>
      <w:proofErr w:type="gramEnd"/>
      <w:r>
        <w:t>инимает решение о запрете ввоза партии подкарантинной продукции или запрете ее помещения под таможенную процедуру таможенного транзита.</w:t>
      </w:r>
    </w:p>
    <w:p w:rsidR="00D52F7B" w:rsidRDefault="00D52F7B">
      <w:pPr>
        <w:pStyle w:val="ConsPlusNormal"/>
        <w:spacing w:before="220"/>
        <w:ind w:firstLine="540"/>
        <w:jc w:val="both"/>
      </w:pPr>
      <w:r>
        <w:t xml:space="preserve">Решение о запрете ввоза подкарантинной продукции оформляется должностным лицом таможенного органа в соответствии с </w:t>
      </w:r>
      <w:hyperlink w:anchor="P116" w:history="1">
        <w:r>
          <w:rPr>
            <w:color w:val="0000FF"/>
          </w:rPr>
          <w:t>пунктом 16</w:t>
        </w:r>
      </w:hyperlink>
      <w:r>
        <w:t xml:space="preserve"> настоящих Правил.</w:t>
      </w:r>
    </w:p>
    <w:p w:rsidR="00D52F7B" w:rsidRDefault="00D52F7B">
      <w:pPr>
        <w:pStyle w:val="ConsPlusNormal"/>
        <w:jc w:val="both"/>
      </w:pPr>
      <w:r>
        <w:t xml:space="preserve">(п. 6(1) </w:t>
      </w:r>
      <w:proofErr w:type="gramStart"/>
      <w:r>
        <w:t>введен</w:t>
      </w:r>
      <w:proofErr w:type="gramEnd"/>
      <w:r>
        <w:t xml:space="preserve"> </w:t>
      </w:r>
      <w:hyperlink r:id="rId33"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bookmarkStart w:id="6" w:name="P76"/>
      <w:bookmarkEnd w:id="6"/>
      <w:r>
        <w:t xml:space="preserve">7. </w:t>
      </w:r>
      <w:proofErr w:type="gramStart"/>
      <w:r>
        <w:t xml:space="preserve">В случае выявления подкарантинной продукции, подлежащей досмотру (осмотру) в соответствии с </w:t>
      </w:r>
      <w:hyperlink w:anchor="P69" w:history="1">
        <w:r>
          <w:rPr>
            <w:color w:val="0000FF"/>
          </w:rPr>
          <w:t>пунктом 6</w:t>
        </w:r>
      </w:hyperlink>
      <w:r>
        <w:t xml:space="preserve"> настоящих Правил, должностное лицо таможенного органа принимает решение о направлении такой продукции в специально оборудованные и оснащенные места в пунктах пропуска для проведения досмотра (осмотра) товаров должностными лицами Федеральной службы по ветеринарному и фитосанитарному надзору или ее территориальных органов.</w:t>
      </w:r>
      <w:proofErr w:type="gramEnd"/>
    </w:p>
    <w:p w:rsidR="00D52F7B" w:rsidRDefault="00D52F7B">
      <w:pPr>
        <w:pStyle w:val="ConsPlusNormal"/>
        <w:spacing w:before="220"/>
        <w:ind w:firstLine="540"/>
        <w:jc w:val="both"/>
      </w:pPr>
      <w:r>
        <w:t xml:space="preserve">Указанное решение оформляется должностным лицом таможенного органа в электронном виде путем проставления в Единой автоматизированной информационной системе таможенных органов (далее - информационная система таможенных </w:t>
      </w:r>
      <w:proofErr w:type="gramStart"/>
      <w:r>
        <w:t xml:space="preserve">органов) </w:t>
      </w:r>
      <w:proofErr w:type="gramEnd"/>
      <w:r>
        <w:t xml:space="preserve">отметки "Подлежит досмотру. Карантинный фитосанитарный контроль". Указанное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единой системы межведомственного электронного взаимодействия (далее - система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w:t>
      </w:r>
      <w:proofErr w:type="gramStart"/>
      <w:r>
        <w:t xml:space="preserve">О решении таможенного органа сообщается лицу, представившему документы и сведения в </w:t>
      </w:r>
      <w:r>
        <w:lastRenderedPageBreak/>
        <w:t xml:space="preserve">электронном виде, посредством информационного ресурса "Личный кабинет", предусмотренного </w:t>
      </w:r>
      <w:hyperlink r:id="rId34" w:history="1">
        <w:r>
          <w:rPr>
            <w:color w:val="0000FF"/>
          </w:rPr>
          <w:t>статьей 284</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(далее - личный кабинет), или информационной системы такого лица, подключенной к информационной системе таможенных органов.</w:t>
      </w:r>
      <w:proofErr w:type="gramEnd"/>
      <w:r>
        <w:t xml:space="preserve"> При этом проставление отметки на транспортном (перевозочном) документе не осуществляется.</w:t>
      </w:r>
    </w:p>
    <w:p w:rsidR="00D52F7B" w:rsidRDefault="00D52F7B">
      <w:pPr>
        <w:pStyle w:val="ConsPlusNormal"/>
        <w:jc w:val="both"/>
      </w:pPr>
      <w:r>
        <w:t xml:space="preserve">(в ред. </w:t>
      </w:r>
      <w:hyperlink r:id="rId35"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7(1). В автомобильных и железнодорожных пунктах пропуска, расположенных на территории свободного порта Владивосток, а также до 1 января 2022 г. в </w:t>
      </w:r>
      <w:hyperlink r:id="rId36" w:history="1">
        <w:r>
          <w:rPr>
            <w:color w:val="0000FF"/>
          </w:rPr>
          <w:t>пунктах</w:t>
        </w:r>
      </w:hyperlink>
      <w:r>
        <w:t xml:space="preserve"> пропуска, определенных постановлением Правительства Российской Федерации от 6 декабря 2018 г. N 1491, осмотр подкарантинной продукции осуществляется должностными лицами таможенных органов в соответствии с </w:t>
      </w:r>
      <w:hyperlink r:id="rId37" w:history="1">
        <w:r>
          <w:rPr>
            <w:color w:val="0000FF"/>
          </w:rPr>
          <w:t>пунктами 4.3.1</w:t>
        </w:r>
      </w:hyperlink>
      <w:r>
        <w:t xml:space="preserve"> и </w:t>
      </w:r>
      <w:hyperlink r:id="rId38" w:history="1">
        <w:r>
          <w:rPr>
            <w:color w:val="0000FF"/>
          </w:rPr>
          <w:t>4.3.2</w:t>
        </w:r>
      </w:hyperlink>
      <w:r>
        <w:t xml:space="preserve"> Положения.</w:t>
      </w:r>
    </w:p>
    <w:p w:rsidR="00D52F7B" w:rsidRDefault="00D52F7B">
      <w:pPr>
        <w:pStyle w:val="ConsPlusNormal"/>
        <w:spacing w:before="220"/>
        <w:ind w:firstLine="540"/>
        <w:jc w:val="both"/>
      </w:pPr>
      <w:r>
        <w:t>Решение о проведении осмотра подкарантинной продукции должностное лицо таможенного органа принимает на основании результатов применения системы управления рисками.</w:t>
      </w:r>
    </w:p>
    <w:p w:rsidR="00D52F7B" w:rsidRDefault="00D52F7B">
      <w:pPr>
        <w:pStyle w:val="ConsPlusNormal"/>
        <w:spacing w:before="220"/>
        <w:ind w:firstLine="540"/>
        <w:jc w:val="both"/>
      </w:pPr>
      <w:r>
        <w:t xml:space="preserve">До внедрения указанной системы управления рисками должностное лицо таможенного органа принимает решение о проведении осмотра подкарантинной продукции в соответствии с </w:t>
      </w:r>
      <w:hyperlink w:anchor="P69" w:history="1">
        <w:r>
          <w:rPr>
            <w:color w:val="0000FF"/>
          </w:rPr>
          <w:t>пунктом 6</w:t>
        </w:r>
      </w:hyperlink>
      <w:r>
        <w:t xml:space="preserve"> настоящих Правил.</w:t>
      </w:r>
    </w:p>
    <w:p w:rsidR="00D52F7B" w:rsidRDefault="00D52F7B">
      <w:pPr>
        <w:pStyle w:val="ConsPlusNormal"/>
        <w:spacing w:before="220"/>
        <w:ind w:firstLine="540"/>
        <w:jc w:val="both"/>
      </w:pPr>
      <w:r>
        <w:t>По результатам осмотра подкарантинной продукции должностным лицом таможенного органа принимается одно из следующих решений:</w:t>
      </w:r>
    </w:p>
    <w:p w:rsidR="00D52F7B" w:rsidRDefault="00D52F7B">
      <w:pPr>
        <w:pStyle w:val="ConsPlusNormal"/>
        <w:spacing w:before="220"/>
        <w:ind w:firstLine="540"/>
        <w:jc w:val="both"/>
      </w:pPr>
      <w:r>
        <w:t>о немедленном вывозе подкарантинной продукции с территории Российской Федерации (оформляется путем проставления в информационной системе таможенных органов отметки "Ввоз запрещен");</w:t>
      </w:r>
    </w:p>
    <w:p w:rsidR="00D52F7B" w:rsidRDefault="00D52F7B">
      <w:pPr>
        <w:pStyle w:val="ConsPlusNormal"/>
        <w:spacing w:before="220"/>
        <w:ind w:firstLine="540"/>
        <w:jc w:val="both"/>
      </w:pPr>
      <w:r>
        <w:t>о ввозе подкарантинной продукции на территорию Российской Федерации (оформляется путем проставления в информационной системе таможенных органов отметки "Ввоз разрешен");</w:t>
      </w:r>
    </w:p>
    <w:p w:rsidR="00D52F7B" w:rsidRDefault="00D52F7B">
      <w:pPr>
        <w:pStyle w:val="ConsPlusNormal"/>
        <w:spacing w:before="220"/>
        <w:ind w:firstLine="540"/>
        <w:jc w:val="both"/>
      </w:pPr>
      <w:proofErr w:type="gramStart"/>
      <w:r>
        <w:t>о ввозе подкарантинной продукции и ее направлении в соответствии с заявленной таможенной процедурой в места назначения (доставки) для проведения досмотра подкарантинной продукции должностными лицами Федеральной службы по ветеринарному и фитосанитарному надзору или ее территориальных органов (оформляется путем проставления в информационной системе таможенных органов отметки "Ввоз разрешен, подлежит карантинному фитосанитарному контролю (надзору) по месту доставки");</w:t>
      </w:r>
      <w:proofErr w:type="gramEnd"/>
    </w:p>
    <w:p w:rsidR="00D52F7B" w:rsidRDefault="00D52F7B">
      <w:pPr>
        <w:pStyle w:val="ConsPlusNormal"/>
        <w:spacing w:before="220"/>
        <w:ind w:firstLine="540"/>
        <w:jc w:val="both"/>
      </w:pPr>
      <w:proofErr w:type="gramStart"/>
      <w:r>
        <w:t>о ввозе подкарантинной продукции и ее направлении в иные специально оборудованные и оснащенные места (фитосанитарные контрольные посты),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карантинного фитосанитарного контроля (надзора) должностными лицами Федеральной службы по ветеринарному и фитосанитарному надзору или ее территориальных органов (оформляется путем проставления в информационной системе таможенных органов</w:t>
      </w:r>
      <w:proofErr w:type="gramEnd"/>
      <w:r>
        <w:t xml:space="preserve"> отметки "Ввоз разрешен. </w:t>
      </w:r>
      <w:proofErr w:type="gramStart"/>
      <w:r>
        <w:t>Подлежит досмотру в специально оборудованных и оснащенных местах").</w:t>
      </w:r>
      <w:proofErr w:type="gramEnd"/>
    </w:p>
    <w:p w:rsidR="00D52F7B" w:rsidRDefault="00D52F7B">
      <w:pPr>
        <w:pStyle w:val="ConsPlusNormal"/>
        <w:spacing w:before="220"/>
        <w:ind w:firstLine="540"/>
        <w:jc w:val="both"/>
      </w:pPr>
      <w:r>
        <w:t xml:space="preserve">Принятое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При этом решение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w:t>
      </w:r>
      <w:r>
        <w:lastRenderedPageBreak/>
        <w:t>системе таможенных органов.</w:t>
      </w:r>
    </w:p>
    <w:p w:rsidR="00D52F7B" w:rsidRDefault="00D52F7B">
      <w:pPr>
        <w:pStyle w:val="ConsPlusNormal"/>
        <w:spacing w:before="220"/>
        <w:ind w:firstLine="540"/>
        <w:jc w:val="both"/>
      </w:pPr>
      <w:r>
        <w:t>В случае представления документов на бумажном носителе решение оформляется должностным лицом таможенного органа также путем проставления на фитосанитарном сертификате (при его наличии) и транспортном (перевозочном) документе соответствующего штампа, заверенного подписью и личной номерной печатью с указанием даты.</w:t>
      </w:r>
    </w:p>
    <w:p w:rsidR="00D52F7B" w:rsidRDefault="00D52F7B">
      <w:pPr>
        <w:pStyle w:val="ConsPlusNormal"/>
        <w:jc w:val="both"/>
      </w:pPr>
      <w:r>
        <w:t>(</w:t>
      </w:r>
      <w:proofErr w:type="gramStart"/>
      <w:r>
        <w:t>п</w:t>
      </w:r>
      <w:proofErr w:type="gramEnd"/>
      <w:r>
        <w:t xml:space="preserve">. 7(1) введен </w:t>
      </w:r>
      <w:hyperlink r:id="rId39"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8. В случае отсутствия подкарантинной продукции, подлежащей досмотру (осмотру) в соответствии с </w:t>
      </w:r>
      <w:hyperlink w:anchor="P69" w:history="1">
        <w:r>
          <w:rPr>
            <w:color w:val="0000FF"/>
          </w:rPr>
          <w:t>пунктом 6</w:t>
        </w:r>
      </w:hyperlink>
      <w:r>
        <w:t xml:space="preserve"> настоящих Правил, должностное лицо таможенного органа проводит в пределах своей компетенции государственный контроль подкарантинной продукции путем проверки документов, предусмотренных </w:t>
      </w:r>
      <w:hyperlink w:anchor="P55" w:history="1">
        <w:r>
          <w:rPr>
            <w:color w:val="0000FF"/>
          </w:rPr>
          <w:t>пунктом 4</w:t>
        </w:r>
      </w:hyperlink>
      <w:r>
        <w:t xml:space="preserve"> настоящих Правил.</w:t>
      </w:r>
    </w:p>
    <w:p w:rsidR="00D52F7B" w:rsidRDefault="00D52F7B">
      <w:pPr>
        <w:pStyle w:val="ConsPlusNormal"/>
        <w:spacing w:before="220"/>
        <w:ind w:firstLine="540"/>
        <w:jc w:val="both"/>
      </w:pPr>
      <w:bookmarkStart w:id="7" w:name="P91"/>
      <w:bookmarkEnd w:id="7"/>
      <w:r>
        <w:t xml:space="preserve">9. </w:t>
      </w:r>
      <w:proofErr w:type="gramStart"/>
      <w:r>
        <w:t xml:space="preserve">В случае если на подкарантинную продукцию, прибывшую морским или воздушным транспортом на таможенную территорию Евразийского экономического союза, не представлены документы, указанные в </w:t>
      </w:r>
      <w:hyperlink w:anchor="P55" w:history="1">
        <w:r>
          <w:rPr>
            <w:color w:val="0000FF"/>
          </w:rPr>
          <w:t>пункте 4</w:t>
        </w:r>
      </w:hyperlink>
      <w:r>
        <w:t xml:space="preserve"> настоящих Правил, такие товары помещаются перевозчиком на склад временного хранения или в иное место временного хранения, установленное </w:t>
      </w:r>
      <w:hyperlink r:id="rId40" w:history="1">
        <w:r>
          <w:rPr>
            <w:color w:val="0000FF"/>
          </w:rPr>
          <w:t>частью 1 статьи 90</w:t>
        </w:r>
      </w:hyperlink>
      <w:r>
        <w:t xml:space="preserve"> Федерального закона "О таможенном регулировании в Российской Федерации и о внесении изменений в отдельные законодательные</w:t>
      </w:r>
      <w:proofErr w:type="gramEnd"/>
      <w:r>
        <w:t xml:space="preserve"> акты Российской Федерации" (далее - место временного хранения). При этом подкарантинная продукция помещается </w:t>
      </w:r>
      <w:proofErr w:type="gramStart"/>
      <w:r>
        <w:t>в место временного хранения</w:t>
      </w:r>
      <w:proofErr w:type="gramEnd"/>
      <w:r>
        <w:t xml:space="preserve"> отдельно от иных товаров, находящихся в месте временного хранения.</w:t>
      </w:r>
    </w:p>
    <w:p w:rsidR="00D52F7B" w:rsidRDefault="00D52F7B">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В случае если перевозчик отказывается помещать указанную подкарантинную продукцию </w:t>
      </w:r>
      <w:proofErr w:type="gramStart"/>
      <w:r>
        <w:t>в место временного хранения</w:t>
      </w:r>
      <w:proofErr w:type="gramEnd"/>
      <w:r>
        <w:t xml:space="preserve">, должностное лицо таможенного органа осуществляет действия в соответствии с </w:t>
      </w:r>
      <w:hyperlink w:anchor="P109" w:history="1">
        <w:r>
          <w:rPr>
            <w:color w:val="0000FF"/>
          </w:rPr>
          <w:t>пунктом 15</w:t>
        </w:r>
      </w:hyperlink>
      <w:r>
        <w:t xml:space="preserve"> настоящих Правил.</w:t>
      </w:r>
    </w:p>
    <w:p w:rsidR="00D52F7B" w:rsidRDefault="00D52F7B">
      <w:pPr>
        <w:pStyle w:val="ConsPlusNormal"/>
        <w:spacing w:before="220"/>
        <w:ind w:firstLine="540"/>
        <w:jc w:val="both"/>
      </w:pPr>
      <w:bookmarkStart w:id="8" w:name="P94"/>
      <w:bookmarkEnd w:id="8"/>
      <w:r>
        <w:t xml:space="preserve">10. </w:t>
      </w:r>
      <w:proofErr w:type="gramStart"/>
      <w:r>
        <w:t xml:space="preserve">В случае если подкарантинная продукция, указанная в </w:t>
      </w:r>
      <w:hyperlink w:anchor="P91" w:history="1">
        <w:r>
          <w:rPr>
            <w:color w:val="0000FF"/>
          </w:rPr>
          <w:t>пункте 9</w:t>
        </w:r>
      </w:hyperlink>
      <w:r>
        <w:t xml:space="preserve"> настоящих Правил, помещается в место временного хранения, должностное лицо таможенного органа уведомляет перевозчика о необходимости представления в течение 3 суток документов, указанных в </w:t>
      </w:r>
      <w:hyperlink w:anchor="P55" w:history="1">
        <w:r>
          <w:rPr>
            <w:color w:val="0000FF"/>
          </w:rPr>
          <w:t>пункте 4</w:t>
        </w:r>
      </w:hyperlink>
      <w:r>
        <w:t xml:space="preserve"> настоящих Правил, путем проставления в электронном виде в информационной системе таможенных органов отметки "Необходимо представление документов для карантинного фитосанитарного контроля" с указанием даты представления этих документов</w:t>
      </w:r>
      <w:proofErr w:type="gramEnd"/>
      <w:r>
        <w:t>. Указанное решение, заверенное усиленной квалифицированной электронной подписью должностного лица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jc w:val="both"/>
      </w:pPr>
      <w:r>
        <w:t xml:space="preserve">(в ред. </w:t>
      </w:r>
      <w:hyperlink r:id="rId42"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В случае представления документов на бумажном носителе решение оформляется должностным лицом таможенного органа также путем проставления на транспортном (перевозочном) документе соответствующего штампа, заверенного подписью и личной номерной печатью с указанием даты, и даты представления этих документов.</w:t>
      </w:r>
    </w:p>
    <w:p w:rsidR="00D52F7B" w:rsidRDefault="00D52F7B">
      <w:pPr>
        <w:pStyle w:val="ConsPlusNormal"/>
        <w:jc w:val="both"/>
      </w:pPr>
      <w:r>
        <w:t xml:space="preserve">(абзац введен </w:t>
      </w:r>
      <w:hyperlink r:id="rId43"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Порядок, установленный настоящим пунктом, не применяется в отношении товаров, ввоз которых на таможенную территорию Евразийского экономического союза запрещен.</w:t>
      </w:r>
    </w:p>
    <w:p w:rsidR="00D52F7B" w:rsidRDefault="00D52F7B">
      <w:pPr>
        <w:pStyle w:val="ConsPlusNormal"/>
        <w:spacing w:before="220"/>
        <w:ind w:firstLine="540"/>
        <w:jc w:val="both"/>
      </w:pPr>
      <w:r>
        <w:t xml:space="preserve">11. В случае если в течение 3 суток на подкарантинную продукцию, помещенную </w:t>
      </w:r>
      <w:proofErr w:type="gramStart"/>
      <w:r>
        <w:t>в место временного хранения</w:t>
      </w:r>
      <w:proofErr w:type="gramEnd"/>
      <w:r>
        <w:t xml:space="preserve"> в соответствии с </w:t>
      </w:r>
      <w:hyperlink w:anchor="P94" w:history="1">
        <w:r>
          <w:rPr>
            <w:color w:val="0000FF"/>
          </w:rPr>
          <w:t>пунктом 10</w:t>
        </w:r>
      </w:hyperlink>
      <w:r>
        <w:t xml:space="preserve"> настоящих Правил, в таможенный орган не представлены документы, указанные в </w:t>
      </w:r>
      <w:hyperlink w:anchor="P55" w:history="1">
        <w:r>
          <w:rPr>
            <w:color w:val="0000FF"/>
          </w:rPr>
          <w:t>пункте 4</w:t>
        </w:r>
      </w:hyperlink>
      <w:r>
        <w:t xml:space="preserve"> настоящих Правил, должностное лицо таможенного органа осуществляет действия в соответствии с </w:t>
      </w:r>
      <w:hyperlink w:anchor="P109" w:history="1">
        <w:r>
          <w:rPr>
            <w:color w:val="0000FF"/>
          </w:rPr>
          <w:t>пунктом 15</w:t>
        </w:r>
      </w:hyperlink>
      <w:r>
        <w:t xml:space="preserve"> настоящих Правил.</w:t>
      </w:r>
    </w:p>
    <w:p w:rsidR="00D52F7B" w:rsidRDefault="00D52F7B">
      <w:pPr>
        <w:pStyle w:val="ConsPlusNormal"/>
        <w:spacing w:before="220"/>
        <w:ind w:firstLine="540"/>
        <w:jc w:val="both"/>
      </w:pPr>
      <w:proofErr w:type="gramStart"/>
      <w:r>
        <w:t xml:space="preserve">В случае наличия документов на подкарантинную продукцию, указанных в </w:t>
      </w:r>
      <w:hyperlink w:anchor="P55" w:history="1">
        <w:r>
          <w:rPr>
            <w:color w:val="0000FF"/>
          </w:rPr>
          <w:t>пункте 4</w:t>
        </w:r>
      </w:hyperlink>
      <w:r>
        <w:t xml:space="preserve"> настоящих Правил, а также представления их в течение 3 суток в соответствии с </w:t>
      </w:r>
      <w:hyperlink w:anchor="P94" w:history="1">
        <w:r>
          <w:rPr>
            <w:color w:val="0000FF"/>
          </w:rPr>
          <w:t>пунктом 10</w:t>
        </w:r>
      </w:hyperlink>
      <w:r>
        <w:t xml:space="preserve"> </w:t>
      </w:r>
      <w:r>
        <w:lastRenderedPageBreak/>
        <w:t>настоящих Правил должностное лицо таможенного органа принимает решение о ее ввозе и направлении на осмотр или досмотр должностными лицами Федеральной службы по ветеринарному и фитосанитарному надзору или ее территориальных органов путем проставления в электронном</w:t>
      </w:r>
      <w:proofErr w:type="gramEnd"/>
      <w:r>
        <w:t xml:space="preserve"> </w:t>
      </w:r>
      <w:proofErr w:type="gramStart"/>
      <w:r>
        <w:t>виде</w:t>
      </w:r>
      <w:proofErr w:type="gramEnd"/>
      <w:r>
        <w:t xml:space="preserve"> в информационной системе таможенных органов отметки "Ввоз разрешен, подлежит карантинному фитосанитарному контролю (надзору) по месту доставки". Указанное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При этом решение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jc w:val="both"/>
      </w:pPr>
      <w:r>
        <w:t>(</w:t>
      </w:r>
      <w:proofErr w:type="gramStart"/>
      <w:r>
        <w:t>а</w:t>
      </w:r>
      <w:proofErr w:type="gramEnd"/>
      <w:r>
        <w:t xml:space="preserve">бзац введен </w:t>
      </w:r>
      <w:hyperlink r:id="rId44"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proofErr w:type="gramStart"/>
      <w:r>
        <w:t>В случае представления документов на бумажном носителе решение о ввозе и направлении на осмотр или досмотр должностными лицами Федеральной службы по ветеринарному и фитосанитарному надзору или ее территориальных органов оформляется должностным лицом таможенного органа также путем проставления на фитосанитарном сертификате (при его наличии) и транспортном (перевозочном) документе штампа "Ввоз разрешен, подлежит карантинному фитосанитарному контролю (надзору) по месту доставки", заверенного подписью</w:t>
      </w:r>
      <w:proofErr w:type="gramEnd"/>
      <w:r>
        <w:t xml:space="preserve"> и личной номерной печатью с указанием даты.</w:t>
      </w:r>
    </w:p>
    <w:p w:rsidR="00D52F7B" w:rsidRDefault="00D52F7B">
      <w:pPr>
        <w:pStyle w:val="ConsPlusNormal"/>
        <w:jc w:val="both"/>
      </w:pPr>
      <w:r>
        <w:t xml:space="preserve">(абзац введен </w:t>
      </w:r>
      <w:hyperlink r:id="rId45"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12. В случае если подкарантинная продукция, прибывшая морским транспортом на таможенную территорию Евразийского экономического союза, помещается под таможенную процедуру таможенного транзита и далее перевозится этим же судном без осуществления выгрузки, допускается представление документов, указанных в </w:t>
      </w:r>
      <w:hyperlink w:anchor="P55" w:history="1">
        <w:r>
          <w:rPr>
            <w:color w:val="0000FF"/>
          </w:rPr>
          <w:t>пункте 4</w:t>
        </w:r>
      </w:hyperlink>
      <w:r>
        <w:t xml:space="preserve"> настоящих Правил, в таможенный орган назначения.</w:t>
      </w:r>
    </w:p>
    <w:p w:rsidR="00D52F7B" w:rsidRDefault="00D52F7B">
      <w:pPr>
        <w:pStyle w:val="ConsPlusNormal"/>
        <w:spacing w:before="220"/>
        <w:ind w:firstLine="540"/>
        <w:jc w:val="both"/>
      </w:pPr>
      <w:bookmarkStart w:id="9" w:name="P105"/>
      <w:bookmarkEnd w:id="9"/>
      <w:r>
        <w:t xml:space="preserve">13. </w:t>
      </w:r>
      <w:proofErr w:type="gramStart"/>
      <w:r>
        <w:t>В случае если должностным лицом таможенного органа при принятии решения о помещении товаров в морском или воздушном пункте пропуска под ту или иную таможенную процедуру выявлено, что товары подлежат государственному контролю и при прибытии на таможенную территорию Евразийского экономического союза государственный контроль в их отношении не проводился, должностное лицо таможенного органа осуществляет проведение государственного контроля в соответствии с настоящими Правилами</w:t>
      </w:r>
      <w:proofErr w:type="gramEnd"/>
      <w:r>
        <w:t>.</w:t>
      </w:r>
    </w:p>
    <w:p w:rsidR="00D52F7B" w:rsidRDefault="00D52F7B">
      <w:pPr>
        <w:pStyle w:val="ConsPlusNormal"/>
        <w:jc w:val="both"/>
      </w:pPr>
      <w:r>
        <w:t xml:space="preserve">(в ред. </w:t>
      </w:r>
      <w:hyperlink r:id="rId46"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а) - б) утратили силу. - </w:t>
      </w:r>
      <w:hyperlink r:id="rId47" w:history="1">
        <w:r>
          <w:rPr>
            <w:color w:val="0000FF"/>
          </w:rPr>
          <w:t>Постановление</w:t>
        </w:r>
      </w:hyperlink>
      <w:r>
        <w:t xml:space="preserve"> Правительства РФ от 17.07.2019 N 907.</w:t>
      </w:r>
    </w:p>
    <w:p w:rsidR="00D52F7B" w:rsidRDefault="00D52F7B">
      <w:pPr>
        <w:pStyle w:val="ConsPlusNormal"/>
        <w:spacing w:before="220"/>
        <w:ind w:firstLine="540"/>
        <w:jc w:val="both"/>
      </w:pPr>
      <w:r>
        <w:t xml:space="preserve">14. </w:t>
      </w:r>
      <w:proofErr w:type="gramStart"/>
      <w:r>
        <w:t xml:space="preserve">Решение о направлении подкарантинной продукции, указанной в </w:t>
      </w:r>
      <w:hyperlink w:anchor="P105" w:history="1">
        <w:r>
          <w:rPr>
            <w:color w:val="0000FF"/>
          </w:rPr>
          <w:t>пункте 13</w:t>
        </w:r>
      </w:hyperlink>
      <w:r>
        <w:t xml:space="preserve"> настоящих Правил, должностным лицам Федеральной службы по ветеринарному и фитосанитарному надзору или ее территориальных органов оформляется должностным лицом таможенного органа путем проставления на транспортном (перевозочном) документе отметки "Требуется карантинный фитосанитарный контроль", заверенной подписью и личной номерной печатью с указанием даты и времени.</w:t>
      </w:r>
      <w:proofErr w:type="gramEnd"/>
    </w:p>
    <w:p w:rsidR="00D52F7B" w:rsidRDefault="00D52F7B">
      <w:pPr>
        <w:pStyle w:val="ConsPlusNormal"/>
        <w:spacing w:before="220"/>
        <w:ind w:firstLine="540"/>
        <w:jc w:val="both"/>
      </w:pPr>
      <w:bookmarkStart w:id="10" w:name="P109"/>
      <w:bookmarkEnd w:id="10"/>
      <w:r>
        <w:t>15. Должностное лицо таможенного органа по результатам проверки документов принимает решение о запрете ввоза партии подкарантинной продукции в следующих случаях:</w:t>
      </w:r>
    </w:p>
    <w:p w:rsidR="00D52F7B" w:rsidRDefault="00D52F7B">
      <w:pPr>
        <w:pStyle w:val="ConsPlusNormal"/>
        <w:jc w:val="both"/>
      </w:pPr>
      <w:r>
        <w:t xml:space="preserve">(в ред. </w:t>
      </w:r>
      <w:hyperlink r:id="rId48"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а) не представлен фитосанитарный сертификат на партию подкарантинной продукции высокого фитосанитарного риска, за исключением случаев, предусмотренных </w:t>
      </w:r>
      <w:hyperlink w:anchor="P64" w:history="1">
        <w:r>
          <w:rPr>
            <w:color w:val="0000FF"/>
          </w:rPr>
          <w:t>пунктами 5</w:t>
        </w:r>
      </w:hyperlink>
      <w:r>
        <w:t xml:space="preserve"> и </w:t>
      </w:r>
      <w:hyperlink w:anchor="P91" w:history="1">
        <w:r>
          <w:rPr>
            <w:color w:val="0000FF"/>
          </w:rPr>
          <w:t>9</w:t>
        </w:r>
      </w:hyperlink>
      <w:r>
        <w:t xml:space="preserve"> настоящих Правил;</w:t>
      </w:r>
    </w:p>
    <w:p w:rsidR="00D52F7B" w:rsidRDefault="00D52F7B">
      <w:pPr>
        <w:pStyle w:val="ConsPlusNormal"/>
        <w:spacing w:before="220"/>
        <w:ind w:firstLine="540"/>
        <w:jc w:val="both"/>
      </w:pPr>
      <w:r>
        <w:lastRenderedPageBreak/>
        <w:t>б) установленное место происхождения (производства, формирования) партии подкарантинной продукции соответствует введенному запрету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и указанная партия была отгружена позднее даты, с которой был введен такой запрет;</w:t>
      </w:r>
    </w:p>
    <w:p w:rsidR="00D52F7B" w:rsidRDefault="00D52F7B">
      <w:pPr>
        <w:pStyle w:val="ConsPlusNormal"/>
        <w:spacing w:before="220"/>
        <w:ind w:firstLine="540"/>
        <w:jc w:val="both"/>
      </w:pPr>
      <w:r>
        <w:t>в) ввозятся карантинные объекты без представления разрешения на их ввоз в научно-исследовательских целях;</w:t>
      </w:r>
    </w:p>
    <w:p w:rsidR="00D52F7B" w:rsidRDefault="00D52F7B">
      <w:pPr>
        <w:pStyle w:val="ConsPlusNormal"/>
        <w:spacing w:before="220"/>
        <w:ind w:firstLine="540"/>
        <w:jc w:val="both"/>
      </w:pPr>
      <w:r>
        <w:t>г) наличие достоверной информации о том, что фактическое количество подкарантинной продукции в партии подкарантинной продукции на 10 и более процентов превышает количество, указанное в фитосанитарном сертификате;</w:t>
      </w:r>
    </w:p>
    <w:p w:rsidR="00D52F7B" w:rsidRDefault="00D52F7B">
      <w:pPr>
        <w:pStyle w:val="ConsPlusNormal"/>
        <w:spacing w:before="220"/>
        <w:ind w:firstLine="540"/>
        <w:jc w:val="both"/>
      </w:pPr>
      <w:r>
        <w:t>д) сведения, содержащиеся в фитосанитарном сертификате, не соответствуют информации, содержащейся в коммерческих и транспортных (перевозочных) документах.</w:t>
      </w:r>
    </w:p>
    <w:p w:rsidR="00D52F7B" w:rsidRDefault="00D52F7B">
      <w:pPr>
        <w:pStyle w:val="ConsPlusNormal"/>
        <w:spacing w:before="220"/>
        <w:ind w:firstLine="540"/>
        <w:jc w:val="both"/>
      </w:pPr>
      <w:bookmarkStart w:id="11" w:name="P116"/>
      <w:bookmarkEnd w:id="11"/>
      <w:r>
        <w:t xml:space="preserve">16. Решение, предусмотренное </w:t>
      </w:r>
      <w:hyperlink w:anchor="P72" w:history="1">
        <w:r>
          <w:rPr>
            <w:color w:val="0000FF"/>
          </w:rPr>
          <w:t>пунктами 6(1)</w:t>
        </w:r>
      </w:hyperlink>
      <w:r>
        <w:t xml:space="preserve"> и </w:t>
      </w:r>
      <w:hyperlink w:anchor="P109" w:history="1">
        <w:r>
          <w:rPr>
            <w:color w:val="0000FF"/>
          </w:rPr>
          <w:t>15</w:t>
        </w:r>
      </w:hyperlink>
      <w:r>
        <w:t xml:space="preserve"> настоящих Правил, оформляется должностным лицом таможенного органа в электронном виде путем проставления в информационной системе таможенных органов отметки "Ввоз запрещен". Указанное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При этом решение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spacing w:before="220"/>
        <w:ind w:firstLine="540"/>
        <w:jc w:val="both"/>
      </w:pPr>
      <w:r>
        <w:t>В случае представления документов на бумажном носителе решение о запрете ввоза подкарантинной продукции оформляется должностным лицом таможенного органа также путем проставления на фитосанитарном сертификате (при его наличии) и транспортном (перевозочном) документе штампа "Ввоз запрещен", заверенного подписью и личной номерной печатью с указанием даты.</w:t>
      </w:r>
    </w:p>
    <w:p w:rsidR="00D52F7B" w:rsidRDefault="00D52F7B">
      <w:pPr>
        <w:pStyle w:val="ConsPlusNormal"/>
        <w:spacing w:before="220"/>
        <w:ind w:firstLine="540"/>
        <w:jc w:val="both"/>
      </w:pPr>
      <w:r>
        <w:t>Подкарантинная продукция в случае принятия решения о запрете ввоза подлежит возврату или уничтожению за счет собственника подкарантинной продукции.</w:t>
      </w:r>
    </w:p>
    <w:p w:rsidR="00D52F7B" w:rsidRDefault="00D52F7B">
      <w:pPr>
        <w:pStyle w:val="ConsPlusNormal"/>
        <w:spacing w:before="220"/>
        <w:ind w:firstLine="540"/>
        <w:jc w:val="both"/>
      </w:pPr>
      <w:r>
        <w:t xml:space="preserve">Собственником в течение 2 дней со дня уведомления уполномоченным должностным лицом таможенного органа перевозчика о принятом </w:t>
      </w:r>
      <w:proofErr w:type="gramStart"/>
      <w:r>
        <w:t>решении</w:t>
      </w:r>
      <w:proofErr w:type="gramEnd"/>
      <w:r>
        <w:t xml:space="preserve"> о запрете ввоза подкарантинной продукции принимаются меры по возврату либо уничтожению подкарантинной продукции.</w:t>
      </w:r>
    </w:p>
    <w:p w:rsidR="00D52F7B" w:rsidRDefault="00D52F7B">
      <w:pPr>
        <w:pStyle w:val="ConsPlusNormal"/>
        <w:jc w:val="both"/>
      </w:pPr>
      <w:r>
        <w:t xml:space="preserve">(п. 16 в ред. </w:t>
      </w:r>
      <w:hyperlink r:id="rId49"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bookmarkStart w:id="12" w:name="P121"/>
      <w:bookmarkEnd w:id="12"/>
      <w:r>
        <w:t xml:space="preserve">17. </w:t>
      </w:r>
      <w:proofErr w:type="gramStart"/>
      <w:r>
        <w:t xml:space="preserve">Должностное лицо таможенного органа в автомобильных и железнодорожных пунктах пропуска, за исключением пунктов пропуска, расположенных на территории свободного порта Владивосток, а также до 1 января 2022 г. </w:t>
      </w:r>
      <w:hyperlink r:id="rId50" w:history="1">
        <w:r>
          <w:rPr>
            <w:color w:val="0000FF"/>
          </w:rPr>
          <w:t>пунктов</w:t>
        </w:r>
      </w:hyperlink>
      <w:r>
        <w:t xml:space="preserve"> пропуска, определенных постановлением Правительства Российской Федерации от 6 декабря 2018 г. N 1491, проверяет представленный фитосанитарный сертификат и принимает решение о направлении подкарантинной продукции для проведения государственного контроля должностными лицами Федеральной службы</w:t>
      </w:r>
      <w:proofErr w:type="gramEnd"/>
      <w:r>
        <w:t xml:space="preserve"> по ветеринарному и фитосанитарному надзору или ее территориальных органов в случае наличия оснований полагать, что фитосанитарный сертификат является поддельным или недействительным.</w:t>
      </w:r>
    </w:p>
    <w:p w:rsidR="00D52F7B" w:rsidRDefault="00D52F7B">
      <w:pPr>
        <w:pStyle w:val="ConsPlusNormal"/>
        <w:jc w:val="both"/>
      </w:pPr>
      <w:r>
        <w:t xml:space="preserve">(в ред. </w:t>
      </w:r>
      <w:hyperlink r:id="rId51"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18. Фитосанитарный сертификат признается поддельным в следующих случаях:</w:t>
      </w:r>
    </w:p>
    <w:p w:rsidR="00D52F7B" w:rsidRDefault="00D52F7B">
      <w:pPr>
        <w:pStyle w:val="ConsPlusNormal"/>
        <w:spacing w:before="220"/>
        <w:ind w:firstLine="540"/>
        <w:jc w:val="both"/>
      </w:pPr>
      <w:r>
        <w:t>а) фитосанитарный сертификат выдан неуполномоченным органом;</w:t>
      </w:r>
    </w:p>
    <w:p w:rsidR="00D52F7B" w:rsidRDefault="00D52F7B">
      <w:pPr>
        <w:pStyle w:val="ConsPlusNormal"/>
        <w:spacing w:before="220"/>
        <w:ind w:firstLine="540"/>
        <w:jc w:val="both"/>
      </w:pPr>
      <w:r>
        <w:lastRenderedPageBreak/>
        <w:t>б) фитосанитарный сертификат не соответствует установленным требованиям к бланку, на котором выдается фитосанитарный сертификат.</w:t>
      </w:r>
    </w:p>
    <w:p w:rsidR="00D52F7B" w:rsidRDefault="00D52F7B">
      <w:pPr>
        <w:pStyle w:val="ConsPlusNormal"/>
        <w:spacing w:before="220"/>
        <w:ind w:firstLine="540"/>
        <w:jc w:val="both"/>
      </w:pPr>
      <w:r>
        <w:t>19. Фитосанитарный сертификат признается недействительным в следующих случаях:</w:t>
      </w:r>
    </w:p>
    <w:p w:rsidR="00D52F7B" w:rsidRDefault="00D52F7B">
      <w:pPr>
        <w:pStyle w:val="ConsPlusNormal"/>
        <w:spacing w:before="220"/>
        <w:ind w:firstLine="540"/>
        <w:jc w:val="both"/>
      </w:pPr>
      <w:r>
        <w:t>а) фитосанитарный сертификат не полностью оформлен;</w:t>
      </w:r>
    </w:p>
    <w:p w:rsidR="00D52F7B" w:rsidRDefault="00D52F7B">
      <w:pPr>
        <w:pStyle w:val="ConsPlusNormal"/>
        <w:spacing w:before="220"/>
        <w:ind w:firstLine="540"/>
        <w:jc w:val="both"/>
      </w:pPr>
      <w:r>
        <w:t>б) фитосанитарный сертификат был выдан на партию подкарантинной продукции после ее фактического убытия с территории страны, уполномоченным органом которой он выдан, за исключением фитосанитарных сертификатов, выданных на замену при условии, что уполномоченный орган экспортирующей страны обеспечит и подтвердит:</w:t>
      </w:r>
    </w:p>
    <w:p w:rsidR="00D52F7B" w:rsidRDefault="00D52F7B">
      <w:pPr>
        <w:pStyle w:val="ConsPlusNormal"/>
        <w:spacing w:before="220"/>
        <w:ind w:firstLine="540"/>
        <w:jc w:val="both"/>
      </w:pPr>
      <w:r>
        <w:t>фитосанитарную безопасность подкарантинной продукции;</w:t>
      </w:r>
    </w:p>
    <w:p w:rsidR="00D52F7B" w:rsidRDefault="00D52F7B">
      <w:pPr>
        <w:pStyle w:val="ConsPlusNormal"/>
        <w:spacing w:before="220"/>
        <w:ind w:firstLine="540"/>
        <w:jc w:val="both"/>
      </w:pPr>
      <w:r>
        <w:t>отбор образцов, досмотр и обработку подкарантинной продукции, необходимых для выполнения карантинных фитосанитарных требований до отправки подкарантинной продукции;</w:t>
      </w:r>
    </w:p>
    <w:p w:rsidR="00D52F7B" w:rsidRDefault="00D52F7B">
      <w:pPr>
        <w:pStyle w:val="ConsPlusNormal"/>
        <w:spacing w:before="220"/>
        <w:ind w:firstLine="540"/>
        <w:jc w:val="both"/>
      </w:pPr>
      <w:r>
        <w:t>целостность подкарантинной продукции с момента отгрузки до момента ввоза подкарантинной продукции на таможенную территорию Евразийского экономического союза;</w:t>
      </w:r>
    </w:p>
    <w:p w:rsidR="00D52F7B" w:rsidRDefault="00D52F7B">
      <w:pPr>
        <w:pStyle w:val="ConsPlusNormal"/>
        <w:spacing w:before="220"/>
        <w:ind w:firstLine="540"/>
        <w:jc w:val="both"/>
      </w:pPr>
      <w:r>
        <w:t xml:space="preserve">в) срок действия фитосанитарного сертификата (срок </w:t>
      </w:r>
      <w:proofErr w:type="gramStart"/>
      <w:r>
        <w:t>с даты выдачи</w:t>
      </w:r>
      <w:proofErr w:type="gramEnd"/>
      <w:r>
        <w:t xml:space="preserve"> фитосанитарного сертификата) истек;</w:t>
      </w:r>
    </w:p>
    <w:p w:rsidR="00D52F7B" w:rsidRDefault="00D52F7B">
      <w:pPr>
        <w:pStyle w:val="ConsPlusNormal"/>
        <w:spacing w:before="220"/>
        <w:ind w:firstLine="540"/>
        <w:jc w:val="both"/>
      </w:pPr>
      <w:r>
        <w:t>г) фитосанитарный сертификат содержит изменения, не заверенные уполномоченным органом, его выдавшим;</w:t>
      </w:r>
    </w:p>
    <w:p w:rsidR="00D52F7B" w:rsidRDefault="00D52F7B">
      <w:pPr>
        <w:pStyle w:val="ConsPlusNormal"/>
        <w:spacing w:before="220"/>
        <w:ind w:firstLine="540"/>
        <w:jc w:val="both"/>
      </w:pPr>
      <w:r>
        <w:t>д) фитосанитарный сертификат на партию подкарантинной продукции, которая запрещена к ввозу, оформлен после введения такого запрета либо после даты (истечения определенного периода), предусмотренной решением о введении такого запрета.</w:t>
      </w:r>
    </w:p>
    <w:p w:rsidR="00D52F7B" w:rsidRDefault="00D52F7B">
      <w:pPr>
        <w:pStyle w:val="ConsPlusNormal"/>
        <w:spacing w:before="220"/>
        <w:ind w:firstLine="540"/>
        <w:jc w:val="both"/>
      </w:pPr>
      <w:r>
        <w:t xml:space="preserve">20. </w:t>
      </w:r>
      <w:proofErr w:type="gramStart"/>
      <w:r>
        <w:t xml:space="preserve">В случае наличия всех необходимых документов, установленных </w:t>
      </w:r>
      <w:hyperlink w:anchor="P55" w:history="1">
        <w:r>
          <w:rPr>
            <w:color w:val="0000FF"/>
          </w:rPr>
          <w:t>пунктом 4</w:t>
        </w:r>
      </w:hyperlink>
      <w:r>
        <w:t xml:space="preserve"> настоящих Правил, а также в случае соответствия их установленным требованиям должностное лицо таможенного органа в автомобильных и железнодорожных пунктах пропуска, за исключением пунктов пропуска, расположенных на территории свободного порта Владивосток, а также до 1 января 2022 г. </w:t>
      </w:r>
      <w:hyperlink r:id="rId52" w:history="1">
        <w:r>
          <w:rPr>
            <w:color w:val="0000FF"/>
          </w:rPr>
          <w:t>пунктов</w:t>
        </w:r>
      </w:hyperlink>
      <w:r>
        <w:t xml:space="preserve"> пропуска, определенных постановлением Правительства Российской Федерации от 6 декабря 2018 г. N 1491</w:t>
      </w:r>
      <w:proofErr w:type="gramEnd"/>
      <w:r>
        <w:t>, на основании результатов осуществления государственного контроля в части документарного контроля принимает решение о разрешении ввоза подкарантинной продукции.</w:t>
      </w:r>
    </w:p>
    <w:p w:rsidR="00D52F7B" w:rsidRDefault="00D52F7B">
      <w:pPr>
        <w:pStyle w:val="ConsPlusNormal"/>
        <w:jc w:val="both"/>
      </w:pPr>
      <w:r>
        <w:t xml:space="preserve">(в ред. </w:t>
      </w:r>
      <w:hyperlink r:id="rId53"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Указанное решение оформляется должностным лицом таможенного органа в электронном виде путем проставления в информационной системе таможенных органов отметки "Ввоз разрешен". Указанное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При этом решение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jc w:val="both"/>
      </w:pPr>
      <w:r>
        <w:t xml:space="preserve">(в ред. </w:t>
      </w:r>
      <w:hyperlink r:id="rId54"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В случае представления документов на бумажном носителе решение о ввозе подконтрольных товаров оформляется должностным лицом таможенного органа также путем проставления на фитосанитарном сертификате (при его наличии) и транспортном (перевозочном) документе штампа "Ввоз разрешен", заверенного подписью и личной номерной печатью с </w:t>
      </w:r>
      <w:r>
        <w:lastRenderedPageBreak/>
        <w:t>указанием даты.</w:t>
      </w:r>
    </w:p>
    <w:p w:rsidR="00D52F7B" w:rsidRDefault="00D52F7B">
      <w:pPr>
        <w:pStyle w:val="ConsPlusNormal"/>
        <w:jc w:val="both"/>
      </w:pPr>
      <w:r>
        <w:t xml:space="preserve">(абзац введен </w:t>
      </w:r>
      <w:hyperlink r:id="rId55"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bookmarkStart w:id="13" w:name="P141"/>
      <w:bookmarkEnd w:id="13"/>
      <w:r>
        <w:t xml:space="preserve">21. </w:t>
      </w:r>
      <w:proofErr w:type="gramStart"/>
      <w:r>
        <w:t xml:space="preserve">Должностное лицо таможенного органа в автомобильных и железнодорожных пунктах пропуска, за исключением пунктов пропуска, расположенных на территории свободного порта Владивосток, а также до 1 января 2022 г. </w:t>
      </w:r>
      <w:hyperlink r:id="rId56" w:history="1">
        <w:r>
          <w:rPr>
            <w:color w:val="0000FF"/>
          </w:rPr>
          <w:t>пунктов</w:t>
        </w:r>
      </w:hyperlink>
      <w:r>
        <w:t xml:space="preserve"> пропуска, определенных постановлением Правительства Российской Федерации от 6 декабря 2018 г. N 1491, принимает решение о направлении партии подкарантинной продукции должностным лицам Федеральной службы по ветеринарному и фитосанитарному надзору или ее территориальных</w:t>
      </w:r>
      <w:proofErr w:type="gramEnd"/>
      <w:r>
        <w:t xml:space="preserve"> органов для проведения досмотра (осмотра) на основании результатов применения системы управления рисками.</w:t>
      </w:r>
    </w:p>
    <w:p w:rsidR="00D52F7B" w:rsidRDefault="00D52F7B">
      <w:pPr>
        <w:pStyle w:val="ConsPlusNormal"/>
        <w:jc w:val="both"/>
      </w:pPr>
      <w:r>
        <w:t xml:space="preserve">(в ред. </w:t>
      </w:r>
      <w:hyperlink r:id="rId57"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До внедрения указанной системы управления рисками должностное лицо таможенного органа принимает решение о направлении партии подкарантинной продукции должностным лицам Федеральной службы по ветеринарному и фитосанитарному надзору или ее территориальных органов для проведения досмотра (осмотра) в соответствии с </w:t>
      </w:r>
      <w:hyperlink w:anchor="P69" w:history="1">
        <w:r>
          <w:rPr>
            <w:color w:val="0000FF"/>
          </w:rPr>
          <w:t>пунктом 6</w:t>
        </w:r>
      </w:hyperlink>
      <w:r>
        <w:t xml:space="preserve"> настоящих Правил.</w:t>
      </w:r>
    </w:p>
    <w:p w:rsidR="00D52F7B" w:rsidRDefault="00D52F7B">
      <w:pPr>
        <w:pStyle w:val="ConsPlusNormal"/>
        <w:spacing w:before="220"/>
        <w:ind w:firstLine="540"/>
        <w:jc w:val="both"/>
      </w:pPr>
      <w:r>
        <w:t xml:space="preserve">22. Решение, предусмотренное </w:t>
      </w:r>
      <w:hyperlink w:anchor="P121" w:history="1">
        <w:r>
          <w:rPr>
            <w:color w:val="0000FF"/>
          </w:rPr>
          <w:t>пунктами 17</w:t>
        </w:r>
      </w:hyperlink>
      <w:r>
        <w:t xml:space="preserve"> и </w:t>
      </w:r>
      <w:hyperlink w:anchor="P141" w:history="1">
        <w:r>
          <w:rPr>
            <w:color w:val="0000FF"/>
          </w:rPr>
          <w:t>21</w:t>
        </w:r>
      </w:hyperlink>
      <w:r>
        <w:t xml:space="preserve"> настоящих Правил, оформляется должностным лицом таможенного органа путем проставления в информационной системе таможенных органов отметки "Подлежит досмотру. Карантинный фитосанитарный контроль". Указанное решение, заверенное усиленной квалифицированной электронной подписью должностного лица таможенного органа, направляется из информационной системы таможенных органов посредством системы взаимодействия в информационную систему Федеральной службы по ветеринарному и фитосанитарному надзору, за исключением случаев, когда такое взаимодействие в электронном виде невозможно. При этом решение таможенного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В случае представления документов на бумажном носителе указанное решение оформляется должностным лицом таможенного органа также путем проставления на фитосанитарном сертификате (при его наличии) и транспортном (перевозочном) документе штампа "Подлежит досмотру. Карантинный фитосанитарный контроль", </w:t>
      </w:r>
      <w:proofErr w:type="gramStart"/>
      <w:r>
        <w:t>заверенного</w:t>
      </w:r>
      <w:proofErr w:type="gramEnd"/>
      <w:r>
        <w:t xml:space="preserve"> подписью и личной номерной печатью с указанием даты.</w:t>
      </w:r>
    </w:p>
    <w:p w:rsidR="00D52F7B" w:rsidRDefault="00D52F7B">
      <w:pPr>
        <w:pStyle w:val="ConsPlusNormal"/>
        <w:jc w:val="both"/>
      </w:pPr>
      <w:r>
        <w:t>(</w:t>
      </w:r>
      <w:proofErr w:type="gramStart"/>
      <w:r>
        <w:t>а</w:t>
      </w:r>
      <w:proofErr w:type="gramEnd"/>
      <w:r>
        <w:t xml:space="preserve">бзац введен </w:t>
      </w:r>
      <w:hyperlink r:id="rId59"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r>
        <w:t xml:space="preserve">23. В случаях, указанных в </w:t>
      </w:r>
      <w:hyperlink w:anchor="P76" w:history="1">
        <w:r>
          <w:rPr>
            <w:color w:val="0000FF"/>
          </w:rPr>
          <w:t>пунктах 7</w:t>
        </w:r>
      </w:hyperlink>
      <w:r>
        <w:t xml:space="preserve">, </w:t>
      </w:r>
      <w:hyperlink w:anchor="P121" w:history="1">
        <w:r>
          <w:rPr>
            <w:color w:val="0000FF"/>
          </w:rPr>
          <w:t>17</w:t>
        </w:r>
      </w:hyperlink>
      <w:r>
        <w:t xml:space="preserve"> и </w:t>
      </w:r>
      <w:hyperlink w:anchor="P141" w:history="1">
        <w:r>
          <w:rPr>
            <w:color w:val="0000FF"/>
          </w:rPr>
          <w:t>21</w:t>
        </w:r>
      </w:hyperlink>
      <w:r>
        <w:t xml:space="preserve"> настоящих Правил, должностное лицо таможенного органа передает для проведения досмотра (осмотра) также документы (при их наличии) на подкарантинную продукцию должностным лицам Федеральной службы по ветеринарному и фитосанитарному надзору или ее территориальных органов.</w:t>
      </w:r>
    </w:p>
    <w:p w:rsidR="00D52F7B" w:rsidRDefault="00D52F7B">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24. На период проведения досмотра (осмотра) подкарантинной продукции решение о ее размещении принимается должностным лицом Федеральной службы по ветеринарному и фитосанитарному надзору или ее территориального органа совместно с таможенными органами.</w:t>
      </w:r>
    </w:p>
    <w:p w:rsidR="00D52F7B" w:rsidRDefault="00D52F7B">
      <w:pPr>
        <w:pStyle w:val="ConsPlusNormal"/>
        <w:spacing w:before="220"/>
        <w:ind w:firstLine="540"/>
        <w:jc w:val="both"/>
      </w:pPr>
      <w:r>
        <w:t>Досмотр (осмотр) подкарантинной продукции проводится должностными лицами Федеральной службы по ветеринарному и фитосанитарному надзору или ее территориальных органов одновременно с должностными лицами таможенных, пограничных и иных государственных контрольных органов, если этими органами также принято решение о проведении досмотра (осмотра).</w:t>
      </w:r>
    </w:p>
    <w:p w:rsidR="00D52F7B" w:rsidRDefault="00D52F7B">
      <w:pPr>
        <w:pStyle w:val="ConsPlusNormal"/>
        <w:spacing w:before="220"/>
        <w:ind w:firstLine="540"/>
        <w:jc w:val="both"/>
      </w:pPr>
      <w:r>
        <w:t xml:space="preserve">По результатам досмотра (осмотра) подкарантинной продукции должностным лицом </w:t>
      </w:r>
      <w:r>
        <w:lastRenderedPageBreak/>
        <w:t>Федеральной службы по ветеринарному и фитосанитарному надзору или ее территориального органа составляется акт по форме, устанавливаемой Министерством сельского хозяйства Российской Федерации.</w:t>
      </w:r>
    </w:p>
    <w:p w:rsidR="00D52F7B" w:rsidRDefault="00D52F7B">
      <w:pPr>
        <w:pStyle w:val="ConsPlusNormal"/>
        <w:spacing w:before="220"/>
        <w:ind w:firstLine="540"/>
        <w:jc w:val="both"/>
      </w:pPr>
      <w:bookmarkStart w:id="14" w:name="P153"/>
      <w:bookmarkEnd w:id="14"/>
      <w:r>
        <w:t>25. На основании результатов проведенного досмотра (осмотра) при осуществлении государственного контроля подкарантинной продукции должностным лицом Федеральной службы по ветеринарному и фитосанитарному надзору или ее территориального органа принимается решение о запрете ввоза подкарантинной продукции, если в ходе досмотра (осмотра) установлено, что:</w:t>
      </w:r>
    </w:p>
    <w:p w:rsidR="00D52F7B" w:rsidRDefault="00D52F7B">
      <w:pPr>
        <w:pStyle w:val="ConsPlusNormal"/>
        <w:spacing w:before="220"/>
        <w:ind w:firstLine="540"/>
        <w:jc w:val="both"/>
      </w:pPr>
      <w:r>
        <w:t>а)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эту партию подкарантинной продукции;</w:t>
      </w:r>
    </w:p>
    <w:p w:rsidR="00D52F7B" w:rsidRDefault="00D52F7B">
      <w:pPr>
        <w:pStyle w:val="ConsPlusNormal"/>
        <w:spacing w:before="220"/>
        <w:ind w:firstLine="540"/>
        <w:jc w:val="both"/>
      </w:pPr>
      <w:r>
        <w:t>б) сведения о наименовании продукции не соответствуют сведениям, указанным в фитосанитарном сертификате;</w:t>
      </w:r>
    </w:p>
    <w:p w:rsidR="00D52F7B" w:rsidRDefault="00D52F7B">
      <w:pPr>
        <w:pStyle w:val="ConsPlusNormal"/>
        <w:spacing w:before="220"/>
        <w:ind w:firstLine="540"/>
        <w:jc w:val="both"/>
      </w:pPr>
      <w:r>
        <w:t>в) фитосанитарный сертификат является поддельным или недействительным;</w:t>
      </w:r>
    </w:p>
    <w:p w:rsidR="00D52F7B" w:rsidRDefault="00D52F7B">
      <w:pPr>
        <w:pStyle w:val="ConsPlusNormal"/>
        <w:spacing w:before="220"/>
        <w:ind w:firstLine="540"/>
        <w:jc w:val="both"/>
      </w:pPr>
      <w:r>
        <w:t>г) установлен факт заражения (засорения) подкарантинной продукции карантинными объектами либо на поверхности подкарантинной продукции, в упаковке обнаружены (с учетом результатов исследования) карантинные объекты, за исключением:</w:t>
      </w:r>
    </w:p>
    <w:p w:rsidR="00D52F7B" w:rsidRDefault="00D52F7B">
      <w:pPr>
        <w:pStyle w:val="ConsPlusNormal"/>
        <w:spacing w:before="220"/>
        <w:ind w:firstLine="540"/>
        <w:jc w:val="both"/>
      </w:pPr>
      <w:r>
        <w:t>плодов с присутствием карантинных видов щитовок;</w:t>
      </w:r>
    </w:p>
    <w:p w:rsidR="00D52F7B" w:rsidRDefault="00D52F7B">
      <w:pPr>
        <w:pStyle w:val="ConsPlusNormal"/>
        <w:spacing w:before="220"/>
        <w:ind w:firstLine="540"/>
        <w:jc w:val="both"/>
      </w:pPr>
      <w:r>
        <w:t>жмыхов и других твердых отходов, получаемых при извлечении растительных жиров и масел, с присутствием карантинных сорняков (за исключением карантинного объекта Striga spp.) и с условием дальнейшего направления их на предприятия, на которых производится лишение семян жизнеспособности;</w:t>
      </w:r>
    </w:p>
    <w:p w:rsidR="00D52F7B" w:rsidRDefault="00D52F7B">
      <w:pPr>
        <w:pStyle w:val="ConsPlusNormal"/>
        <w:spacing w:before="220"/>
        <w:ind w:firstLine="540"/>
        <w:jc w:val="both"/>
      </w:pPr>
      <w:r>
        <w:t>иной подкарантинной продукции, зараженной (засоренной) карантинными объектами, если ввоз такой продукции допускается в соответствии с законодательством государства - члена Евразийского экономического союза, на территории которого расположено место прибытия ввозимой подкарантинной продукции, а в случаях, если ввозимая подкарантинная продукция помещается под таможенную процедуру таможенного транзита, - место доставки такой продукции.</w:t>
      </w:r>
    </w:p>
    <w:p w:rsidR="00D52F7B" w:rsidRDefault="00D52F7B">
      <w:pPr>
        <w:pStyle w:val="ConsPlusNormal"/>
        <w:spacing w:before="220"/>
        <w:ind w:firstLine="540"/>
        <w:jc w:val="both"/>
      </w:pPr>
      <w:r>
        <w:t xml:space="preserve">26. В случаях, предусмотренных </w:t>
      </w:r>
      <w:hyperlink w:anchor="P153" w:history="1">
        <w:r>
          <w:rPr>
            <w:color w:val="0000FF"/>
          </w:rPr>
          <w:t>пунктом 25</w:t>
        </w:r>
      </w:hyperlink>
      <w:r>
        <w:t xml:space="preserve"> настоящих Правил, должностное лицо Федеральной службы по ветеринарному и фитосанитарному надзору или ее территориального органа уведомляет перевозчика подкарантинной продукции о запрете ввоза партии подкарантинной продукции.</w:t>
      </w:r>
    </w:p>
    <w:p w:rsidR="00D52F7B" w:rsidRDefault="00D52F7B">
      <w:pPr>
        <w:pStyle w:val="ConsPlusNormal"/>
        <w:spacing w:before="220"/>
        <w:ind w:firstLine="540"/>
        <w:jc w:val="both"/>
      </w:pPr>
      <w:r>
        <w:t>27. Решение о запрете ввоза подкарантинной продукции оформляется должностным лицом Федеральной службы по ветеринарному и фитосанитарному надзору или ее территориального органа путем проставления в информационной системе Федеральной службы по ветеринарному и фитосанитарному надзору отметки "Ввоз запрещен". Указанное решение направляется из информационной системы Федеральной службы по ветеринарному и фитосанитарному надзору посредством системы взаимодействия в информационную систему таможенных органов, за исключением случаев, когда такое взаимодействие в электронном виде невозможно. При этом решение должностного лица Федеральной службы по ветеринарному и фитосанитарному надзору или ее территориального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spacing w:before="220"/>
        <w:ind w:firstLine="540"/>
        <w:jc w:val="both"/>
      </w:pPr>
      <w:r>
        <w:t xml:space="preserve">В случае представления документов на бумажном носителе принятое решение оформляется </w:t>
      </w:r>
      <w:r>
        <w:lastRenderedPageBreak/>
        <w:t>должностным лицом Федеральной службы по ветеринарному и фитосанитарному надзору также путем проставления на фитосанитарном сертификате (при его наличии) и транспортном (перевозочном) документе штампа "Ввоз запрещен", заверенного подписью и личной номерной печатью с указанием даты.</w:t>
      </w:r>
    </w:p>
    <w:p w:rsidR="00D52F7B" w:rsidRDefault="00D52F7B">
      <w:pPr>
        <w:pStyle w:val="ConsPlusNormal"/>
        <w:jc w:val="both"/>
      </w:pPr>
      <w:r>
        <w:t>(</w:t>
      </w:r>
      <w:proofErr w:type="gramStart"/>
      <w:r>
        <w:t>п</w:t>
      </w:r>
      <w:proofErr w:type="gramEnd"/>
      <w:r>
        <w:t xml:space="preserve">. 27 в ред. </w:t>
      </w:r>
      <w:hyperlink r:id="rId61"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 xml:space="preserve">28. </w:t>
      </w:r>
      <w:proofErr w:type="gramStart"/>
      <w:r>
        <w:t>После принятия решения о запрете ввоза подкарантинной продукции или о запрете ее помещения под таможенную процедуру таможенного транзита вследствие обнаружения заражения (засорения) карантинными объектами должностное лицо Федеральной службы по ветеринарному и фитосанитарному надзору или ее территориального органа обязано предложить собственнику продукции провести по выбору собственника продукции ее обеззараживание или уничтожение, если проведение обеззараживания или уничтожения продукции допускается в соответствии с</w:t>
      </w:r>
      <w:proofErr w:type="gramEnd"/>
      <w:r>
        <w:t xml:space="preserve"> </w:t>
      </w:r>
      <w:hyperlink w:anchor="P168" w:history="1">
        <w:r>
          <w:rPr>
            <w:color w:val="0000FF"/>
          </w:rPr>
          <w:t>пунктами 29</w:t>
        </w:r>
      </w:hyperlink>
      <w:r>
        <w:t xml:space="preserve"> и </w:t>
      </w:r>
      <w:hyperlink w:anchor="P174" w:history="1">
        <w:r>
          <w:rPr>
            <w:color w:val="0000FF"/>
          </w:rPr>
          <w:t>30</w:t>
        </w:r>
      </w:hyperlink>
      <w:r>
        <w:t xml:space="preserve"> настоящих Правил.</w:t>
      </w:r>
    </w:p>
    <w:p w:rsidR="00D52F7B" w:rsidRDefault="00D52F7B">
      <w:pPr>
        <w:pStyle w:val="ConsPlusNormal"/>
        <w:spacing w:before="220"/>
        <w:ind w:firstLine="540"/>
        <w:jc w:val="both"/>
      </w:pPr>
      <w:r>
        <w:t>Собственником в течение 2 дней со дня принятия уполномоченным должностным лицом решения о запрете ввоза подкарантинной продукции принимаются меры по возврату, уничтожению или обеззараживанию подкарантинной продукции.</w:t>
      </w:r>
    </w:p>
    <w:p w:rsidR="00D52F7B" w:rsidRDefault="00D52F7B">
      <w:pPr>
        <w:pStyle w:val="ConsPlusNormal"/>
        <w:spacing w:before="220"/>
        <w:ind w:firstLine="540"/>
        <w:jc w:val="both"/>
      </w:pPr>
      <w:r>
        <w:t>В случае отказа собственника продукции от проведения ее обеззараживания или уничтожения, а также в случае невозможности их проведения должностное лицо Федеральной службы по ветеринарному и фитосанитарному надзору или ее территориального органа выдает предписание о возврате подкарантинной продукции за счет собственника продукции.</w:t>
      </w:r>
    </w:p>
    <w:p w:rsidR="00D52F7B" w:rsidRDefault="00D52F7B">
      <w:pPr>
        <w:pStyle w:val="ConsPlusNormal"/>
        <w:spacing w:before="220"/>
        <w:ind w:firstLine="540"/>
        <w:jc w:val="both"/>
      </w:pPr>
      <w:bookmarkStart w:id="15" w:name="P168"/>
      <w:bookmarkEnd w:id="15"/>
      <w:r>
        <w:t>29.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государственного контроля условий для проведения обеззараживания.</w:t>
      </w:r>
    </w:p>
    <w:p w:rsidR="00D52F7B" w:rsidRDefault="00D52F7B">
      <w:pPr>
        <w:pStyle w:val="ConsPlusNormal"/>
        <w:spacing w:before="220"/>
        <w:ind w:firstLine="540"/>
        <w:jc w:val="both"/>
      </w:pPr>
      <w:r>
        <w:t>Условия транспортировки к месту обеззараживания подкаратинной продукции должны исключать возможность распространения карантинных объектов в пути следования к месту обеззараживания.</w:t>
      </w:r>
    </w:p>
    <w:p w:rsidR="00D52F7B" w:rsidRDefault="00D52F7B">
      <w:pPr>
        <w:pStyle w:val="ConsPlusNormal"/>
        <w:spacing w:before="220"/>
        <w:ind w:firstLine="540"/>
        <w:jc w:val="both"/>
      </w:pPr>
      <w:proofErr w:type="gramStart"/>
      <w:r>
        <w:t>После проведенного обеззараживания должностными лицами Федеральной службы по ветеринарному и фитосанитарному надзору или ее территориального органа проводится досмотр подкарантинной продукции, а также составляется акт по форме, устанавливаемой Министерством сельского хозяйства Российской Федерации, и оформляется решение о разрешении ввоза путем проставления в информационной системе Федеральной службы по ветеринарному и фитосанитарному надзору отметки "Ввоз разрешен".</w:t>
      </w:r>
      <w:proofErr w:type="gramEnd"/>
      <w:r>
        <w:t xml:space="preserve"> Указанное решение направляется из информационной системы Федеральной службы по ветеринарному и фитосанитарному надзору посредством системы взаимодействия в информационную систему таможенных органов, за исключением случаев, когда такое взаимодействие в электронном виде невозможно. При этом решение должностного лица Федеральной службы по ветеринарному и фитосанитарному надзору или ее территориального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В случае представления документов на бумажном носителе принятое решение оформляется должностным лицом Федеральной службы по ветеринарному и фитосанитарному надзору также путем проставления на фитосанитарном сертификате (при его наличии) и транспортном (перевозочном) документе штампа "Ввоз разрешен", заверенного подписью и личной номерной печатью с указанием даты.</w:t>
      </w:r>
    </w:p>
    <w:p w:rsidR="00D52F7B" w:rsidRDefault="00D52F7B">
      <w:pPr>
        <w:pStyle w:val="ConsPlusNormal"/>
        <w:jc w:val="both"/>
      </w:pPr>
      <w:r>
        <w:t xml:space="preserve">(абзац введен </w:t>
      </w:r>
      <w:hyperlink r:id="rId63" w:history="1">
        <w:r>
          <w:rPr>
            <w:color w:val="0000FF"/>
          </w:rPr>
          <w:t>Постановлением</w:t>
        </w:r>
      </w:hyperlink>
      <w:r>
        <w:t xml:space="preserve"> Правительства РФ от 17.07.2019 N 907)</w:t>
      </w:r>
    </w:p>
    <w:p w:rsidR="00D52F7B" w:rsidRDefault="00D52F7B">
      <w:pPr>
        <w:pStyle w:val="ConsPlusNormal"/>
        <w:spacing w:before="220"/>
        <w:ind w:firstLine="540"/>
        <w:jc w:val="both"/>
      </w:pPr>
      <w:bookmarkStart w:id="16" w:name="P174"/>
      <w:bookmarkEnd w:id="16"/>
      <w:r>
        <w:t xml:space="preserve">30. Подкарантинная продукция по заявлению собственника продукции подлежит уничтожению за его счет при наличии в месте проведения государственного контроля условий для </w:t>
      </w:r>
      <w:r>
        <w:lastRenderedPageBreak/>
        <w:t>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способами, не создающими угрозы причинения вреда жизни и здоровью человека и ущерба окружающей среде.</w:t>
      </w:r>
    </w:p>
    <w:p w:rsidR="00D52F7B" w:rsidRDefault="00D52F7B">
      <w:pPr>
        <w:pStyle w:val="ConsPlusNormal"/>
        <w:spacing w:before="220"/>
        <w:ind w:firstLine="540"/>
        <w:jc w:val="both"/>
      </w:pPr>
      <w:r>
        <w:t>После уничтожения подкарантинной продукции должностным лицом Федеральной службы по ветеринарному и фитосанитарному надзору или ее территориального органа составляется акт по форме, устанавливаемой Министерством сельского хозяйства Российской Федерации.</w:t>
      </w:r>
    </w:p>
    <w:p w:rsidR="00D52F7B" w:rsidRDefault="00D52F7B">
      <w:pPr>
        <w:pStyle w:val="ConsPlusNormal"/>
        <w:spacing w:before="220"/>
        <w:ind w:firstLine="540"/>
        <w:jc w:val="both"/>
      </w:pPr>
      <w:r>
        <w:t>31. В случае установленного на основании результатов проведенного досмотра (осмотра) соответствия подкарантинной продукции фитосанитарным требованиям Российской Федерации должностное лицо Федеральной службы по ветеринарному и фитосанитарному надзору или ее территориального органа уведомляет перевозчика подкарантинной продукции о разрешении ввоза партии подкарантинной продукции.</w:t>
      </w:r>
    </w:p>
    <w:p w:rsidR="00D52F7B" w:rsidRDefault="00D52F7B">
      <w:pPr>
        <w:pStyle w:val="ConsPlusNormal"/>
        <w:spacing w:before="220"/>
        <w:ind w:firstLine="540"/>
        <w:jc w:val="both"/>
      </w:pPr>
      <w:r>
        <w:t>32. Решение о разрешении ввоза подкарантинной продукции оформляется должностным лицом Федеральной службы по ветеринарному и фитосанитарному надзору или ее территориального органа путем проставления в информационной системе Федеральной службы по ветеринарному и фитосанитарному надзору отметки "Ввоз разрешен". Указанное решение направляется из информационной системы Федеральной службы по ветеринарному и фитосанитарному надзору посредством системы взаимодействия в информационную систему таможенных органов, за исключением случаев, когда такое взаимодействие в электронном виде невозможно. При этом решение должностного лица Федеральной службы по ветеринарному и фитосанитарному надзору или ее территориального органа направляется лицу, представившему документы и сведения в электронном виде, посредством личного кабинета или информационной системы такого лица, подключенной к информационной системе таможенных органов.</w:t>
      </w:r>
    </w:p>
    <w:p w:rsidR="00D52F7B" w:rsidRDefault="00D52F7B">
      <w:pPr>
        <w:pStyle w:val="ConsPlusNormal"/>
        <w:spacing w:before="220"/>
        <w:ind w:firstLine="540"/>
        <w:jc w:val="both"/>
      </w:pPr>
      <w:r>
        <w:t>В случае представления документов на бумажном носителе принятое решение оформляется должностным лицом Федеральной службы по ветеринарному и фитосанитарному надзору также путем проставления на фитосанитарном сертификате (при его наличии) и транспортном (перевозочном) документе штампа "Ввоз разрешен", заверенного подписью и личной номерной печатью с указанием даты.</w:t>
      </w:r>
    </w:p>
    <w:p w:rsidR="00D52F7B" w:rsidRDefault="00D52F7B">
      <w:pPr>
        <w:pStyle w:val="ConsPlusNormal"/>
        <w:jc w:val="both"/>
      </w:pPr>
      <w:r>
        <w:t xml:space="preserve">(п. 32 в ред. </w:t>
      </w:r>
      <w:hyperlink r:id="rId64" w:history="1">
        <w:r>
          <w:rPr>
            <w:color w:val="0000FF"/>
          </w:rPr>
          <w:t>Постановления</w:t>
        </w:r>
      </w:hyperlink>
      <w:r>
        <w:t xml:space="preserve"> Правительства РФ от 17.07.2019 N 907)</w:t>
      </w:r>
    </w:p>
    <w:p w:rsidR="00D52F7B" w:rsidRDefault="00D52F7B">
      <w:pPr>
        <w:pStyle w:val="ConsPlusNormal"/>
        <w:spacing w:before="220"/>
        <w:ind w:firstLine="540"/>
        <w:jc w:val="both"/>
      </w:pPr>
      <w:r>
        <w:t>33. Должностное лицо Федеральной службы по ветеринарному и фитосанитарному надзору или ее территориального органа по итогам проведения государственного контроля информирует должностное лицо таможенного органа о принятом решении и возвращает ему документы на подкарантинную продукцию.</w:t>
      </w:r>
    </w:p>
    <w:p w:rsidR="00D52F7B" w:rsidRDefault="00D52F7B">
      <w:pPr>
        <w:pStyle w:val="ConsPlusNormal"/>
        <w:spacing w:before="220"/>
        <w:ind w:firstLine="540"/>
        <w:jc w:val="both"/>
      </w:pPr>
      <w:r>
        <w:t>34. Федеральная служба по ветеринарному и фитосанитарному надзору и Федеральная таможенная служба при осуществлении государственного контроля в пунктах пропуска осуществляют информационное взаимодействие (обмен информацией (сведениями) и (или) документами) в том числе с использованием информационных систем и технологий.</w:t>
      </w:r>
    </w:p>
    <w:p w:rsidR="00D52F7B" w:rsidRDefault="00D52F7B">
      <w:pPr>
        <w:pStyle w:val="ConsPlusNormal"/>
        <w:spacing w:before="220"/>
        <w:ind w:firstLine="540"/>
        <w:jc w:val="both"/>
      </w:pPr>
      <w:r>
        <w:t>35. Порядок информационного взаимодействия при осуществлении государственного контроля в пунктах пропуска утверждается Федеральной службой по ветеринарному и фитосанитарному надзору и Федеральной таможенной службой.</w:t>
      </w:r>
    </w:p>
    <w:p w:rsidR="00D52F7B" w:rsidRDefault="00D52F7B">
      <w:pPr>
        <w:pStyle w:val="ConsPlusNormal"/>
        <w:spacing w:before="220"/>
        <w:ind w:firstLine="540"/>
        <w:jc w:val="both"/>
      </w:pPr>
      <w:r>
        <w:t xml:space="preserve">36. </w:t>
      </w:r>
      <w:proofErr w:type="gramStart"/>
      <w:r>
        <w:t xml:space="preserve">Продолжительность проведения государственного контроля должностными лицами Федеральной службы по ветеринарному и фитосанитарному надзору или ее территориальных органов устанавливается технологическими схемами организации пропуска через государственную границу Российской Федерации лиц, транспортных средств, грузов, товаров и животных в соответствии с </w:t>
      </w:r>
      <w:hyperlink r:id="rId65" w:history="1">
        <w:r>
          <w:rPr>
            <w:color w:val="0000FF"/>
          </w:rPr>
          <w:t>пунктом 15</w:t>
        </w:r>
      </w:hyperlink>
      <w:r>
        <w:t xml:space="preserve"> Правил осуществления контроля при пропуске лиц, транспортных средств, грузов, товаров и животных через государственную границу Российской Федерации, утвержденных постановлением Правительства Российской</w:t>
      </w:r>
      <w:proofErr w:type="gramEnd"/>
      <w:r>
        <w:t xml:space="preserve"> Федерации от 20 ноября </w:t>
      </w:r>
      <w:r>
        <w:lastRenderedPageBreak/>
        <w:t>2008 г. N 872 "Об утверждении Правил осуществления контроля при пропуске лиц, транспортных средств, грузов, товаров и животных через государственную границу Российской Федерации".</w:t>
      </w:r>
    </w:p>
    <w:p w:rsidR="00D52F7B" w:rsidRDefault="00D52F7B">
      <w:pPr>
        <w:pStyle w:val="ConsPlusNormal"/>
        <w:ind w:firstLine="540"/>
        <w:jc w:val="both"/>
      </w:pPr>
    </w:p>
    <w:p w:rsidR="00D52F7B" w:rsidRDefault="00D52F7B">
      <w:pPr>
        <w:pStyle w:val="ConsPlusNormal"/>
        <w:ind w:firstLine="540"/>
        <w:jc w:val="both"/>
      </w:pPr>
    </w:p>
    <w:p w:rsidR="00D52F7B" w:rsidRDefault="00D52F7B">
      <w:pPr>
        <w:pStyle w:val="ConsPlusNormal"/>
        <w:ind w:firstLine="540"/>
        <w:jc w:val="both"/>
      </w:pPr>
    </w:p>
    <w:p w:rsidR="00D52F7B" w:rsidRDefault="00D52F7B">
      <w:pPr>
        <w:pStyle w:val="ConsPlusNormal"/>
        <w:ind w:firstLine="540"/>
        <w:jc w:val="both"/>
      </w:pPr>
    </w:p>
    <w:p w:rsidR="00D52F7B" w:rsidRDefault="00D52F7B">
      <w:pPr>
        <w:pStyle w:val="ConsPlusNormal"/>
        <w:ind w:firstLine="540"/>
        <w:jc w:val="both"/>
      </w:pPr>
    </w:p>
    <w:p w:rsidR="00D52F7B" w:rsidRDefault="00D52F7B">
      <w:pPr>
        <w:pStyle w:val="ConsPlusNormal"/>
        <w:jc w:val="right"/>
        <w:outlineLvl w:val="1"/>
      </w:pPr>
      <w:r>
        <w:t>Приложение</w:t>
      </w:r>
    </w:p>
    <w:p w:rsidR="00D52F7B" w:rsidRDefault="00D52F7B">
      <w:pPr>
        <w:pStyle w:val="ConsPlusNormal"/>
        <w:jc w:val="right"/>
      </w:pPr>
      <w:r>
        <w:t>к Правилам осуществления</w:t>
      </w:r>
    </w:p>
    <w:p w:rsidR="00D52F7B" w:rsidRDefault="00D52F7B">
      <w:pPr>
        <w:pStyle w:val="ConsPlusNormal"/>
        <w:jc w:val="right"/>
      </w:pPr>
      <w:r>
        <w:t>государственного карантинного</w:t>
      </w:r>
    </w:p>
    <w:p w:rsidR="00D52F7B" w:rsidRDefault="00D52F7B">
      <w:pPr>
        <w:pStyle w:val="ConsPlusNormal"/>
        <w:jc w:val="right"/>
      </w:pPr>
      <w:r>
        <w:t>фитосанитарного контроля</w:t>
      </w:r>
    </w:p>
    <w:p w:rsidR="00D52F7B" w:rsidRDefault="00D52F7B">
      <w:pPr>
        <w:pStyle w:val="ConsPlusNormal"/>
        <w:jc w:val="right"/>
      </w:pPr>
      <w:r>
        <w:t>(надзора) в пунктах пропуска</w:t>
      </w:r>
    </w:p>
    <w:p w:rsidR="00D52F7B" w:rsidRDefault="00D52F7B">
      <w:pPr>
        <w:pStyle w:val="ConsPlusNormal"/>
        <w:jc w:val="right"/>
      </w:pPr>
      <w:r>
        <w:t>через государственную границу</w:t>
      </w:r>
    </w:p>
    <w:p w:rsidR="00D52F7B" w:rsidRDefault="00D52F7B">
      <w:pPr>
        <w:pStyle w:val="ConsPlusNormal"/>
        <w:jc w:val="right"/>
      </w:pPr>
      <w:r>
        <w:t>Российской Федерации</w:t>
      </w:r>
    </w:p>
    <w:p w:rsidR="00D52F7B" w:rsidRDefault="00D52F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2F7B">
        <w:trPr>
          <w:jc w:val="center"/>
        </w:trPr>
        <w:tc>
          <w:tcPr>
            <w:tcW w:w="9294" w:type="dxa"/>
            <w:tcBorders>
              <w:top w:val="nil"/>
              <w:left w:val="single" w:sz="24" w:space="0" w:color="CED3F1"/>
              <w:bottom w:val="nil"/>
              <w:right w:val="single" w:sz="24" w:space="0" w:color="F4F3F8"/>
            </w:tcBorders>
            <w:shd w:val="clear" w:color="auto" w:fill="F4F3F8"/>
          </w:tcPr>
          <w:p w:rsidR="00D52F7B" w:rsidRDefault="00D52F7B">
            <w:pPr>
              <w:pStyle w:val="ConsPlusNormal"/>
              <w:jc w:val="center"/>
            </w:pPr>
            <w:r>
              <w:rPr>
                <w:color w:val="392C69"/>
              </w:rPr>
              <w:t>Список изменяющих документов</w:t>
            </w:r>
          </w:p>
          <w:p w:rsidR="00D52F7B" w:rsidRDefault="00D52F7B">
            <w:pPr>
              <w:pStyle w:val="ConsPlusNormal"/>
              <w:jc w:val="center"/>
            </w:pPr>
            <w:r>
              <w:rPr>
                <w:color w:val="392C69"/>
              </w:rPr>
              <w:t xml:space="preserve">(введено </w:t>
            </w:r>
            <w:hyperlink r:id="rId66" w:history="1">
              <w:r>
                <w:rPr>
                  <w:color w:val="0000FF"/>
                </w:rPr>
                <w:t>Постановлением</w:t>
              </w:r>
            </w:hyperlink>
            <w:r>
              <w:rPr>
                <w:color w:val="392C69"/>
              </w:rPr>
              <w:t xml:space="preserve"> Правительства РФ от 17.07.2019 N 907)</w:t>
            </w:r>
          </w:p>
        </w:tc>
      </w:tr>
    </w:tbl>
    <w:p w:rsidR="00D52F7B" w:rsidRDefault="00D52F7B">
      <w:pPr>
        <w:pStyle w:val="ConsPlusNormal"/>
        <w:jc w:val="both"/>
      </w:pPr>
    </w:p>
    <w:p w:rsidR="00D52F7B" w:rsidRDefault="00D52F7B">
      <w:pPr>
        <w:pStyle w:val="ConsPlusNormal"/>
        <w:jc w:val="right"/>
      </w:pPr>
      <w:r>
        <w:t>(форма)</w:t>
      </w:r>
    </w:p>
    <w:p w:rsidR="00D52F7B" w:rsidRDefault="00D52F7B">
      <w:pPr>
        <w:pStyle w:val="ConsPlusNormal"/>
        <w:jc w:val="both"/>
      </w:pPr>
    </w:p>
    <w:p w:rsidR="00D52F7B" w:rsidRDefault="00D52F7B">
      <w:pPr>
        <w:pStyle w:val="ConsPlusNormal"/>
        <w:jc w:val="center"/>
      </w:pPr>
      <w:r>
        <w:t>ЖУРНАЛ</w:t>
      </w:r>
    </w:p>
    <w:p w:rsidR="00D52F7B" w:rsidRDefault="00D52F7B">
      <w:pPr>
        <w:pStyle w:val="ConsPlusNormal"/>
        <w:jc w:val="center"/>
      </w:pPr>
      <w:r>
        <w:t xml:space="preserve">учета информации </w:t>
      </w:r>
      <w:proofErr w:type="gramStart"/>
      <w:r>
        <w:t>о</w:t>
      </w:r>
      <w:proofErr w:type="gramEnd"/>
      <w:r>
        <w:t xml:space="preserve"> перемещаемой физическими лицами</w:t>
      </w:r>
    </w:p>
    <w:p w:rsidR="00D52F7B" w:rsidRDefault="00D52F7B">
      <w:pPr>
        <w:pStyle w:val="ConsPlusNormal"/>
        <w:jc w:val="center"/>
      </w:pPr>
      <w:r>
        <w:t>подкарантинной продукции и принятых решениях</w:t>
      </w:r>
    </w:p>
    <w:p w:rsidR="00D52F7B" w:rsidRDefault="00D52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993"/>
        <w:gridCol w:w="1587"/>
        <w:gridCol w:w="1842"/>
        <w:gridCol w:w="1247"/>
        <w:gridCol w:w="2778"/>
      </w:tblGrid>
      <w:tr w:rsidR="00D52F7B">
        <w:tc>
          <w:tcPr>
            <w:tcW w:w="607" w:type="dxa"/>
          </w:tcPr>
          <w:p w:rsidR="00D52F7B" w:rsidRDefault="00D52F7B">
            <w:pPr>
              <w:pStyle w:val="ConsPlusNormal"/>
              <w:jc w:val="center"/>
            </w:pPr>
            <w:r>
              <w:t xml:space="preserve">N </w:t>
            </w:r>
            <w:proofErr w:type="gramStart"/>
            <w:r>
              <w:t>п</w:t>
            </w:r>
            <w:proofErr w:type="gramEnd"/>
            <w:r>
              <w:t>/п</w:t>
            </w:r>
          </w:p>
        </w:tc>
        <w:tc>
          <w:tcPr>
            <w:tcW w:w="993" w:type="dxa"/>
          </w:tcPr>
          <w:p w:rsidR="00D52F7B" w:rsidRDefault="00D52F7B">
            <w:pPr>
              <w:pStyle w:val="ConsPlusNormal"/>
              <w:jc w:val="center"/>
            </w:pPr>
            <w:r>
              <w:t>Дата</w:t>
            </w:r>
          </w:p>
        </w:tc>
        <w:tc>
          <w:tcPr>
            <w:tcW w:w="1587" w:type="dxa"/>
          </w:tcPr>
          <w:p w:rsidR="00D52F7B" w:rsidRDefault="00D52F7B">
            <w:pPr>
              <w:pStyle w:val="ConsPlusNormal"/>
              <w:jc w:val="center"/>
            </w:pPr>
            <w:r>
              <w:t>Вид груза</w:t>
            </w:r>
          </w:p>
        </w:tc>
        <w:tc>
          <w:tcPr>
            <w:tcW w:w="1842" w:type="dxa"/>
          </w:tcPr>
          <w:p w:rsidR="00D52F7B" w:rsidRDefault="00D52F7B">
            <w:pPr>
              <w:pStyle w:val="ConsPlusNormal"/>
              <w:jc w:val="center"/>
            </w:pPr>
            <w:r>
              <w:t>Количество груза</w:t>
            </w:r>
          </w:p>
        </w:tc>
        <w:tc>
          <w:tcPr>
            <w:tcW w:w="1247" w:type="dxa"/>
          </w:tcPr>
          <w:p w:rsidR="00D52F7B" w:rsidRDefault="00D52F7B">
            <w:pPr>
              <w:pStyle w:val="ConsPlusNormal"/>
              <w:jc w:val="center"/>
            </w:pPr>
            <w:r>
              <w:t>Страна</w:t>
            </w:r>
          </w:p>
        </w:tc>
        <w:tc>
          <w:tcPr>
            <w:tcW w:w="2778" w:type="dxa"/>
          </w:tcPr>
          <w:p w:rsidR="00D52F7B" w:rsidRDefault="00D52F7B">
            <w:pPr>
              <w:pStyle w:val="ConsPlusNormal"/>
              <w:jc w:val="center"/>
            </w:pPr>
            <w:r>
              <w:t>Решение (возвращено/уничтожено)</w:t>
            </w:r>
          </w:p>
        </w:tc>
      </w:tr>
      <w:tr w:rsidR="00D52F7B">
        <w:tc>
          <w:tcPr>
            <w:tcW w:w="607" w:type="dxa"/>
          </w:tcPr>
          <w:p w:rsidR="00D52F7B" w:rsidRDefault="00D52F7B">
            <w:pPr>
              <w:pStyle w:val="ConsPlusNormal"/>
              <w:jc w:val="center"/>
            </w:pPr>
            <w:r>
              <w:t>1</w:t>
            </w:r>
          </w:p>
        </w:tc>
        <w:tc>
          <w:tcPr>
            <w:tcW w:w="993" w:type="dxa"/>
          </w:tcPr>
          <w:p w:rsidR="00D52F7B" w:rsidRDefault="00D52F7B">
            <w:pPr>
              <w:pStyle w:val="ConsPlusNormal"/>
              <w:jc w:val="center"/>
            </w:pPr>
            <w:r>
              <w:t>2</w:t>
            </w:r>
          </w:p>
        </w:tc>
        <w:tc>
          <w:tcPr>
            <w:tcW w:w="1587" w:type="dxa"/>
          </w:tcPr>
          <w:p w:rsidR="00D52F7B" w:rsidRDefault="00D52F7B">
            <w:pPr>
              <w:pStyle w:val="ConsPlusNormal"/>
              <w:jc w:val="center"/>
            </w:pPr>
            <w:r>
              <w:t>3</w:t>
            </w:r>
          </w:p>
        </w:tc>
        <w:tc>
          <w:tcPr>
            <w:tcW w:w="1842" w:type="dxa"/>
          </w:tcPr>
          <w:p w:rsidR="00D52F7B" w:rsidRDefault="00D52F7B">
            <w:pPr>
              <w:pStyle w:val="ConsPlusNormal"/>
              <w:jc w:val="center"/>
            </w:pPr>
            <w:r>
              <w:t>4</w:t>
            </w:r>
          </w:p>
        </w:tc>
        <w:tc>
          <w:tcPr>
            <w:tcW w:w="1247" w:type="dxa"/>
          </w:tcPr>
          <w:p w:rsidR="00D52F7B" w:rsidRDefault="00D52F7B">
            <w:pPr>
              <w:pStyle w:val="ConsPlusNormal"/>
              <w:jc w:val="center"/>
            </w:pPr>
            <w:r>
              <w:t>5</w:t>
            </w:r>
          </w:p>
        </w:tc>
        <w:tc>
          <w:tcPr>
            <w:tcW w:w="2778" w:type="dxa"/>
          </w:tcPr>
          <w:p w:rsidR="00D52F7B" w:rsidRDefault="00D52F7B">
            <w:pPr>
              <w:pStyle w:val="ConsPlusNormal"/>
              <w:jc w:val="center"/>
            </w:pPr>
            <w:r>
              <w:t>6</w:t>
            </w:r>
          </w:p>
        </w:tc>
      </w:tr>
      <w:tr w:rsidR="00D52F7B">
        <w:tc>
          <w:tcPr>
            <w:tcW w:w="607" w:type="dxa"/>
          </w:tcPr>
          <w:p w:rsidR="00D52F7B" w:rsidRDefault="00D52F7B">
            <w:pPr>
              <w:pStyle w:val="ConsPlusNormal"/>
            </w:pPr>
          </w:p>
        </w:tc>
        <w:tc>
          <w:tcPr>
            <w:tcW w:w="993" w:type="dxa"/>
          </w:tcPr>
          <w:p w:rsidR="00D52F7B" w:rsidRDefault="00D52F7B">
            <w:pPr>
              <w:pStyle w:val="ConsPlusNormal"/>
            </w:pPr>
          </w:p>
        </w:tc>
        <w:tc>
          <w:tcPr>
            <w:tcW w:w="1587" w:type="dxa"/>
          </w:tcPr>
          <w:p w:rsidR="00D52F7B" w:rsidRDefault="00D52F7B">
            <w:pPr>
              <w:pStyle w:val="ConsPlusNormal"/>
            </w:pPr>
          </w:p>
        </w:tc>
        <w:tc>
          <w:tcPr>
            <w:tcW w:w="1842" w:type="dxa"/>
          </w:tcPr>
          <w:p w:rsidR="00D52F7B" w:rsidRDefault="00D52F7B">
            <w:pPr>
              <w:pStyle w:val="ConsPlusNormal"/>
            </w:pPr>
          </w:p>
        </w:tc>
        <w:tc>
          <w:tcPr>
            <w:tcW w:w="1247" w:type="dxa"/>
          </w:tcPr>
          <w:p w:rsidR="00D52F7B" w:rsidRDefault="00D52F7B">
            <w:pPr>
              <w:pStyle w:val="ConsPlusNormal"/>
            </w:pPr>
          </w:p>
        </w:tc>
        <w:tc>
          <w:tcPr>
            <w:tcW w:w="2778" w:type="dxa"/>
          </w:tcPr>
          <w:p w:rsidR="00D52F7B" w:rsidRDefault="00D52F7B">
            <w:pPr>
              <w:pStyle w:val="ConsPlusNormal"/>
            </w:pPr>
          </w:p>
        </w:tc>
      </w:tr>
      <w:tr w:rsidR="00D52F7B">
        <w:tc>
          <w:tcPr>
            <w:tcW w:w="607" w:type="dxa"/>
          </w:tcPr>
          <w:p w:rsidR="00D52F7B" w:rsidRDefault="00D52F7B">
            <w:pPr>
              <w:pStyle w:val="ConsPlusNormal"/>
            </w:pPr>
          </w:p>
        </w:tc>
        <w:tc>
          <w:tcPr>
            <w:tcW w:w="993" w:type="dxa"/>
          </w:tcPr>
          <w:p w:rsidR="00D52F7B" w:rsidRDefault="00D52F7B">
            <w:pPr>
              <w:pStyle w:val="ConsPlusNormal"/>
            </w:pPr>
          </w:p>
        </w:tc>
        <w:tc>
          <w:tcPr>
            <w:tcW w:w="1587" w:type="dxa"/>
          </w:tcPr>
          <w:p w:rsidR="00D52F7B" w:rsidRDefault="00D52F7B">
            <w:pPr>
              <w:pStyle w:val="ConsPlusNormal"/>
            </w:pPr>
          </w:p>
        </w:tc>
        <w:tc>
          <w:tcPr>
            <w:tcW w:w="1842" w:type="dxa"/>
          </w:tcPr>
          <w:p w:rsidR="00D52F7B" w:rsidRDefault="00D52F7B">
            <w:pPr>
              <w:pStyle w:val="ConsPlusNormal"/>
            </w:pPr>
          </w:p>
        </w:tc>
        <w:tc>
          <w:tcPr>
            <w:tcW w:w="1247" w:type="dxa"/>
          </w:tcPr>
          <w:p w:rsidR="00D52F7B" w:rsidRDefault="00D52F7B">
            <w:pPr>
              <w:pStyle w:val="ConsPlusNormal"/>
            </w:pPr>
          </w:p>
        </w:tc>
        <w:tc>
          <w:tcPr>
            <w:tcW w:w="2778" w:type="dxa"/>
          </w:tcPr>
          <w:p w:rsidR="00D52F7B" w:rsidRDefault="00D52F7B">
            <w:pPr>
              <w:pStyle w:val="ConsPlusNormal"/>
            </w:pPr>
          </w:p>
        </w:tc>
      </w:tr>
      <w:tr w:rsidR="00D52F7B">
        <w:tc>
          <w:tcPr>
            <w:tcW w:w="607" w:type="dxa"/>
          </w:tcPr>
          <w:p w:rsidR="00D52F7B" w:rsidRDefault="00D52F7B">
            <w:pPr>
              <w:pStyle w:val="ConsPlusNormal"/>
            </w:pPr>
          </w:p>
        </w:tc>
        <w:tc>
          <w:tcPr>
            <w:tcW w:w="993" w:type="dxa"/>
          </w:tcPr>
          <w:p w:rsidR="00D52F7B" w:rsidRDefault="00D52F7B">
            <w:pPr>
              <w:pStyle w:val="ConsPlusNormal"/>
            </w:pPr>
          </w:p>
        </w:tc>
        <w:tc>
          <w:tcPr>
            <w:tcW w:w="1587" w:type="dxa"/>
          </w:tcPr>
          <w:p w:rsidR="00D52F7B" w:rsidRDefault="00D52F7B">
            <w:pPr>
              <w:pStyle w:val="ConsPlusNormal"/>
            </w:pPr>
          </w:p>
        </w:tc>
        <w:tc>
          <w:tcPr>
            <w:tcW w:w="1842" w:type="dxa"/>
          </w:tcPr>
          <w:p w:rsidR="00D52F7B" w:rsidRDefault="00D52F7B">
            <w:pPr>
              <w:pStyle w:val="ConsPlusNormal"/>
            </w:pPr>
          </w:p>
        </w:tc>
        <w:tc>
          <w:tcPr>
            <w:tcW w:w="1247" w:type="dxa"/>
          </w:tcPr>
          <w:p w:rsidR="00D52F7B" w:rsidRDefault="00D52F7B">
            <w:pPr>
              <w:pStyle w:val="ConsPlusNormal"/>
            </w:pPr>
          </w:p>
        </w:tc>
        <w:tc>
          <w:tcPr>
            <w:tcW w:w="2778" w:type="dxa"/>
          </w:tcPr>
          <w:p w:rsidR="00D52F7B" w:rsidRDefault="00D52F7B">
            <w:pPr>
              <w:pStyle w:val="ConsPlusNormal"/>
            </w:pPr>
          </w:p>
        </w:tc>
      </w:tr>
    </w:tbl>
    <w:p w:rsidR="00D52F7B" w:rsidRDefault="00D52F7B">
      <w:pPr>
        <w:pStyle w:val="ConsPlusNormal"/>
        <w:jc w:val="both"/>
      </w:pPr>
    </w:p>
    <w:p w:rsidR="00D52F7B" w:rsidRDefault="00D52F7B">
      <w:pPr>
        <w:pStyle w:val="ConsPlusNormal"/>
        <w:jc w:val="both"/>
      </w:pPr>
    </w:p>
    <w:p w:rsidR="00D52F7B" w:rsidRDefault="00D52F7B">
      <w:pPr>
        <w:pStyle w:val="ConsPlusNormal"/>
        <w:pBdr>
          <w:top w:val="single" w:sz="6" w:space="0" w:color="auto"/>
        </w:pBdr>
        <w:spacing w:before="100" w:after="100"/>
        <w:jc w:val="both"/>
        <w:rPr>
          <w:sz w:val="2"/>
          <w:szCs w:val="2"/>
        </w:rPr>
      </w:pPr>
    </w:p>
    <w:p w:rsidR="003C76A4" w:rsidRDefault="003C76A4">
      <w:bookmarkStart w:id="17" w:name="_GoBack"/>
      <w:bookmarkEnd w:id="17"/>
    </w:p>
    <w:sectPr w:rsidR="003C76A4" w:rsidSect="00A94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7B"/>
    <w:rsid w:val="003C76A4"/>
    <w:rsid w:val="00D5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F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F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2F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F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F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2F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D4F9A4F2313CC0F350EA56D8DABBAEC19F963D067AC94D9B1A76CE8122510DDA470A194A77F6E5A29FD0AFA4H2u6G" TargetMode="External"/><Relationship Id="rId18" Type="http://schemas.openxmlformats.org/officeDocument/2006/relationships/hyperlink" Target="consultantplus://offline/ref=A4D4F9A4F2313CC0F350EA56D8DABBAEC09C9B38067AC94D9B1A76CE8122510DC84752154977E8E4A28A86FEE273522EF5B31735664FEA8BHCu2G" TargetMode="External"/><Relationship Id="rId26" Type="http://schemas.openxmlformats.org/officeDocument/2006/relationships/hyperlink" Target="consultantplus://offline/ref=A4D4F9A4F2313CC0F350EA56D8DABBAEC19F963D067AC94D9B1A76CE8122510DC84752104873E3B1F0C587A2A526412DF6B315367AH4uDG" TargetMode="External"/><Relationship Id="rId39" Type="http://schemas.openxmlformats.org/officeDocument/2006/relationships/hyperlink" Target="consultantplus://offline/ref=A4D4F9A4F2313CC0F350EA56D8DABBAEC09C9B38067AC94D9B1A76CE8122510DC84752154977E8E6A18A86FEE273522EF5B31735664FEA8BHCu2G" TargetMode="External"/><Relationship Id="rId21" Type="http://schemas.openxmlformats.org/officeDocument/2006/relationships/hyperlink" Target="consultantplus://offline/ref=A4D4F9A4F2313CC0F350EA56D8DABBAEC09F913B0A71C94D9B1A76CE8122510DC84752154977E8E5A88A86FEE273522EF5B31735664FEA8BHCu2G" TargetMode="External"/><Relationship Id="rId34" Type="http://schemas.openxmlformats.org/officeDocument/2006/relationships/hyperlink" Target="consultantplus://offline/ref=A4D4F9A4F2313CC0F350EA56D8DABBAEC09A93320E72C94D9B1A76CE8122510DC84752154974EAE2A88A86FEE273522EF5B31735664FEA8BHCu2G" TargetMode="External"/><Relationship Id="rId42" Type="http://schemas.openxmlformats.org/officeDocument/2006/relationships/hyperlink" Target="consultantplus://offline/ref=A4D4F9A4F2313CC0F350EA56D8DABBAEC09C9B38067AC94D9B1A76CE8122510DC84752154977E8E1A28A86FEE273522EF5B31735664FEA8BHCu2G" TargetMode="External"/><Relationship Id="rId47" Type="http://schemas.openxmlformats.org/officeDocument/2006/relationships/hyperlink" Target="consultantplus://offline/ref=A4D4F9A4F2313CC0F350EA56D8DABBAEC09C9B38067AC94D9B1A76CE8122510DC84752154977E8E0A38A86FEE273522EF5B31735664FEA8BHCu2G" TargetMode="External"/><Relationship Id="rId50" Type="http://schemas.openxmlformats.org/officeDocument/2006/relationships/hyperlink" Target="consultantplus://offline/ref=A4D4F9A4F2313CC0F350EA56D8DABBAEC09F913B0A71C94D9B1A76CE8122510DC84752154977E8E5A88A86FEE273522EF5B31735664FEA8BHCu2G" TargetMode="External"/><Relationship Id="rId55" Type="http://schemas.openxmlformats.org/officeDocument/2006/relationships/hyperlink" Target="consultantplus://offline/ref=A4D4F9A4F2313CC0F350EA56D8DABBAEC09C9B38067AC94D9B1A76CE8122510DC84752154977E8E3A58A86FEE273522EF5B31735664FEA8BHCu2G" TargetMode="External"/><Relationship Id="rId63" Type="http://schemas.openxmlformats.org/officeDocument/2006/relationships/hyperlink" Target="consultantplus://offline/ref=A4D4F9A4F2313CC0F350EA56D8DABBAEC09C9B38067AC94D9B1A76CE8122510DC84752154977E8E2A98A86FEE273522EF5B31735664FEA8BHCu2G" TargetMode="External"/><Relationship Id="rId68" Type="http://schemas.openxmlformats.org/officeDocument/2006/relationships/theme" Target="theme/theme1.xml"/><Relationship Id="rId7" Type="http://schemas.openxmlformats.org/officeDocument/2006/relationships/hyperlink" Target="consultantplus://offline/ref=A4D4F9A4F2313CC0F350EA56D8DABBAEC09C9B38067AC94D9B1A76CE8122510DC84752154977E8E5A48A86FEE273522EF5B31735664FEA8BHCu2G" TargetMode="External"/><Relationship Id="rId2" Type="http://schemas.microsoft.com/office/2007/relationships/stylesWithEffects" Target="stylesWithEffects.xml"/><Relationship Id="rId16" Type="http://schemas.openxmlformats.org/officeDocument/2006/relationships/hyperlink" Target="consultantplus://offline/ref=A4D4F9A4F2313CC0F350EA56D8DABBAEC19E94320975C94D9B1A76CE8122510DC84752154977E8E1A18A86FEE273522EF5B31735664FEA8BHCu2G" TargetMode="External"/><Relationship Id="rId29" Type="http://schemas.openxmlformats.org/officeDocument/2006/relationships/hyperlink" Target="consultantplus://offline/ref=A4D4F9A4F2313CC0F350EA56D8DABBAEC09C9B38067AC94D9B1A76CE8122510DC84752154977E8E7A28A86FEE273522EF5B31735664FEA8BHCu2G" TargetMode="External"/><Relationship Id="rId1" Type="http://schemas.openxmlformats.org/officeDocument/2006/relationships/styles" Target="styles.xml"/><Relationship Id="rId6" Type="http://schemas.openxmlformats.org/officeDocument/2006/relationships/hyperlink" Target="consultantplus://offline/ref=A4D4F9A4F2313CC0F350EA56D8DABBAEC19E94320975C94D9B1A76CE8122510DC84752154977E8E1A18A86FEE273522EF5B31735664FEA8BHCu2G" TargetMode="External"/><Relationship Id="rId11" Type="http://schemas.openxmlformats.org/officeDocument/2006/relationships/hyperlink" Target="consultantplus://offline/ref=A4D4F9A4F2313CC0F350EA56D8DABBAEC19E94320975C94D9B1A76CE8122510DC84752154977E8E1A18A86FEE273522EF5B31735664FEA8BHCu2G" TargetMode="External"/><Relationship Id="rId24" Type="http://schemas.openxmlformats.org/officeDocument/2006/relationships/hyperlink" Target="consultantplus://offline/ref=A4D4F9A4F2313CC0F350EA56D8DABBAEC09C9B38067AC94D9B1A76CE8122510DC84752154977E8E4A68A86FEE273522EF5B31735664FEA8BHCu2G" TargetMode="External"/><Relationship Id="rId32" Type="http://schemas.openxmlformats.org/officeDocument/2006/relationships/hyperlink" Target="consultantplus://offline/ref=A4D4F9A4F2313CC0F350EA56D8DABBAEC19F963D067AC94D9B1A76CE8122510DC84752154977EAE3A28A86FEE273522EF5B31735664FEA8BHCu2G" TargetMode="External"/><Relationship Id="rId37" Type="http://schemas.openxmlformats.org/officeDocument/2006/relationships/hyperlink" Target="consultantplus://offline/ref=A4D4F9A4F2313CC0F350EA56D8DABBAEC19F963D067AC94D9B1A76CE8122510DC84752154977EAE3A68A86FEE273522EF5B31735664FEA8BHCu2G" TargetMode="External"/><Relationship Id="rId40" Type="http://schemas.openxmlformats.org/officeDocument/2006/relationships/hyperlink" Target="consultantplus://offline/ref=A4D4F9A4F2313CC0F350EA56D8DABBAEC09A93320E72C94D9B1A76CE8122510DC84752154976EDE3A08A86FEE273522EF5B31735664FEA8BHCu2G" TargetMode="External"/><Relationship Id="rId45" Type="http://schemas.openxmlformats.org/officeDocument/2006/relationships/hyperlink" Target="consultantplus://offline/ref=A4D4F9A4F2313CC0F350EA56D8DABBAEC09C9B38067AC94D9B1A76CE8122510DC84752154977E8E1A88A86FEE273522EF5B31735664FEA8BHCu2G" TargetMode="External"/><Relationship Id="rId53" Type="http://schemas.openxmlformats.org/officeDocument/2006/relationships/hyperlink" Target="consultantplus://offline/ref=A4D4F9A4F2313CC0F350EA56D8DABBAEC09C9B38067AC94D9B1A76CE8122510DC84752154977E8E3A08A86FEE273522EF5B31735664FEA8BHCu2G" TargetMode="External"/><Relationship Id="rId58" Type="http://schemas.openxmlformats.org/officeDocument/2006/relationships/hyperlink" Target="consultantplus://offline/ref=A4D4F9A4F2313CC0F350EA56D8DABBAEC09C9B38067AC94D9B1A76CE8122510DC84752154977E8E3A68A86FEE273522EF5B31735664FEA8BHCu2G" TargetMode="External"/><Relationship Id="rId66" Type="http://schemas.openxmlformats.org/officeDocument/2006/relationships/hyperlink" Target="consultantplus://offline/ref=A4D4F9A4F2313CC0F350EA56D8DABBAEC09C9B38067AC94D9B1A76CE8122510DC84752154977E8EDA28A86FEE273522EF5B31735664FEA8BHCu2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D4F9A4F2313CC0F350EA56D8DABBAEC09F913B0A71C94D9B1A76CE8122510DC84752154977E8E5A88A86FEE273522EF5B31735664FEA8BHCu2G" TargetMode="External"/><Relationship Id="rId23" Type="http://schemas.openxmlformats.org/officeDocument/2006/relationships/hyperlink" Target="consultantplus://offline/ref=A4D4F9A4F2313CC0F350EA56D8DABBAEC19F97380F77C94D9B1A76CE8122510DC84752154976E9ECA28A86FEE273522EF5B31735664FEA8BHCu2G" TargetMode="External"/><Relationship Id="rId28" Type="http://schemas.openxmlformats.org/officeDocument/2006/relationships/hyperlink" Target="consultantplus://offline/ref=A4D4F9A4F2313CC0F350EA56D8DABBAEC09C9B38067AC94D9B1A76CE8122510DC84752154977E8E7A08A86FEE273522EF5B31735664FEA8BHCu2G" TargetMode="External"/><Relationship Id="rId36" Type="http://schemas.openxmlformats.org/officeDocument/2006/relationships/hyperlink" Target="consultantplus://offline/ref=A4D4F9A4F2313CC0F350EA56D8DABBAEC09F913B0A71C94D9B1A76CE8122510DC84752154977E8E5A88A86FEE273522EF5B31735664FEA8BHCu2G" TargetMode="External"/><Relationship Id="rId49" Type="http://schemas.openxmlformats.org/officeDocument/2006/relationships/hyperlink" Target="consultantplus://offline/ref=A4D4F9A4F2313CC0F350EA56D8DABBAEC09C9B38067AC94D9B1A76CE8122510DC84752154977E8E0A58A86FEE273522EF5B31735664FEA8BHCu2G" TargetMode="External"/><Relationship Id="rId57" Type="http://schemas.openxmlformats.org/officeDocument/2006/relationships/hyperlink" Target="consultantplus://offline/ref=A4D4F9A4F2313CC0F350EA56D8DABBAEC09C9B38067AC94D9B1A76CE8122510DC84752154977E8E3A78A86FEE273522EF5B31735664FEA8BHCu2G" TargetMode="External"/><Relationship Id="rId61" Type="http://schemas.openxmlformats.org/officeDocument/2006/relationships/hyperlink" Target="consultantplus://offline/ref=A4D4F9A4F2313CC0F350EA56D8DABBAEC09C9B38067AC94D9B1A76CE8122510DC84752154977E8E2A38A86FEE273522EF5B31735664FEA8BHCu2G" TargetMode="External"/><Relationship Id="rId10" Type="http://schemas.openxmlformats.org/officeDocument/2006/relationships/hyperlink" Target="consultantplus://offline/ref=A4D4F9A4F2313CC0F350EA56D8DABBAEC29C9A320977C94D9B1A76CE8122510DDA470A194A77F6E5A29FD0AFA4H2u6G" TargetMode="External"/><Relationship Id="rId19" Type="http://schemas.openxmlformats.org/officeDocument/2006/relationships/hyperlink" Target="consultantplus://offline/ref=A4D4F9A4F2313CC0F350EA56D8DABBAEC19F963D067AC94D9B1A76CE8122510DC84752104873E3B1F0C587A2A526412DF6B315367AH4uDG" TargetMode="External"/><Relationship Id="rId31" Type="http://schemas.openxmlformats.org/officeDocument/2006/relationships/hyperlink" Target="consultantplus://offline/ref=A4D4F9A4F2313CC0F350EA56D8DABBAEC19F963D067AC94D9B1A76CE8122510DC84752154977EAE0A88A86FEE273522EF5B31735664FEA8BHCu2G" TargetMode="External"/><Relationship Id="rId44" Type="http://schemas.openxmlformats.org/officeDocument/2006/relationships/hyperlink" Target="consultantplus://offline/ref=A4D4F9A4F2313CC0F350EA56D8DABBAEC09C9B38067AC94D9B1A76CE8122510DC84752154977E8E1A68A86FEE273522EF5B31735664FEA8BHCu2G" TargetMode="External"/><Relationship Id="rId52" Type="http://schemas.openxmlformats.org/officeDocument/2006/relationships/hyperlink" Target="consultantplus://offline/ref=A4D4F9A4F2313CC0F350EA56D8DABBAEC09F913B0A71C94D9B1A76CE8122510DC84752154977E8E5A88A86FEE273522EF5B31735664FEA8BHCu2G" TargetMode="External"/><Relationship Id="rId60" Type="http://schemas.openxmlformats.org/officeDocument/2006/relationships/hyperlink" Target="consultantplus://offline/ref=A4D4F9A4F2313CC0F350EA56D8DABBAEC09C9B38067AC94D9B1A76CE8122510DC84752154977E8E2A08A86FEE273522EF5B31735664FEA8BHCu2G" TargetMode="External"/><Relationship Id="rId65" Type="http://schemas.openxmlformats.org/officeDocument/2006/relationships/hyperlink" Target="consultantplus://offline/ref=A4D4F9A4F2313CC0F350EA56D8DABBAEC09F9A380E74C94D9B1A76CE8122510DC84752154977E8ECA38A86FEE273522EF5B31735664FEA8BHCu2G" TargetMode="External"/><Relationship Id="rId4" Type="http://schemas.openxmlformats.org/officeDocument/2006/relationships/webSettings" Target="webSettings.xml"/><Relationship Id="rId9" Type="http://schemas.openxmlformats.org/officeDocument/2006/relationships/hyperlink" Target="consultantplus://offline/ref=A4D4F9A4F2313CC0F350EA56D8DABBAEC29C9A320774C94D9B1A76CE8122510DDA470A194A77F6E5A29FD0AFA4H2u6G" TargetMode="External"/><Relationship Id="rId14" Type="http://schemas.openxmlformats.org/officeDocument/2006/relationships/hyperlink" Target="consultantplus://offline/ref=A4D4F9A4F2313CC0F350EA56D8DABBAEC19F963D067AC94D9B1A76CE8122510DC84752164C7FE3B1F0C587A2A526412DF6B315367AH4uDG" TargetMode="External"/><Relationship Id="rId22" Type="http://schemas.openxmlformats.org/officeDocument/2006/relationships/hyperlink" Target="consultantplus://offline/ref=A4D4F9A4F2313CC0F350EA56D8DABBAEC09C9B38067AC94D9B1A76CE8122510DC84752154977E8E4A78A86FEE273522EF5B31735664FEA8BHCu2G" TargetMode="External"/><Relationship Id="rId27" Type="http://schemas.openxmlformats.org/officeDocument/2006/relationships/hyperlink" Target="consultantplus://offline/ref=A4D4F9A4F2313CC0F350EA56D8DABBAEC09C9B38067AC94D9B1A76CE8122510DC84752154977E8E7A18A86FEE273522EF5B31735664FEA8BHCu2G" TargetMode="External"/><Relationship Id="rId30" Type="http://schemas.openxmlformats.org/officeDocument/2006/relationships/hyperlink" Target="consultantplus://offline/ref=A4D4F9A4F2313CC0F350EA56D8DABBAEC09F913B0A71C94D9B1A76CE8122510DC84752154977E8E5A88A86FEE273522EF5B31735664FEA8BHCu2G" TargetMode="External"/><Relationship Id="rId35" Type="http://schemas.openxmlformats.org/officeDocument/2006/relationships/hyperlink" Target="consultantplus://offline/ref=A4D4F9A4F2313CC0F350EA56D8DABBAEC09C9B38067AC94D9B1A76CE8122510DC84752154977E8E7A98A86FEE273522EF5B31735664FEA8BHCu2G" TargetMode="External"/><Relationship Id="rId43" Type="http://schemas.openxmlformats.org/officeDocument/2006/relationships/hyperlink" Target="consultantplus://offline/ref=A4D4F9A4F2313CC0F350EA56D8DABBAEC09C9B38067AC94D9B1A76CE8122510DC84752154977E8E1A48A86FEE273522EF5B31735664FEA8BHCu2G" TargetMode="External"/><Relationship Id="rId48" Type="http://schemas.openxmlformats.org/officeDocument/2006/relationships/hyperlink" Target="consultantplus://offline/ref=A4D4F9A4F2313CC0F350EA56D8DABBAEC09C9B38067AC94D9B1A76CE8122510DC84752154977E8E0A28A86FEE273522EF5B31735664FEA8BHCu2G" TargetMode="External"/><Relationship Id="rId56" Type="http://schemas.openxmlformats.org/officeDocument/2006/relationships/hyperlink" Target="consultantplus://offline/ref=A4D4F9A4F2313CC0F350EA56D8DABBAEC09F913B0A71C94D9B1A76CE8122510DC84752154977E8E5A88A86FEE273522EF5B31735664FEA8BHCu2G" TargetMode="External"/><Relationship Id="rId64" Type="http://schemas.openxmlformats.org/officeDocument/2006/relationships/hyperlink" Target="consultantplus://offline/ref=A4D4F9A4F2313CC0F350EA56D8DABBAEC09C9B38067AC94D9B1A76CE8122510DC84752154977E8EDA18A86FEE273522EF5B31735664FEA8BHCu2G" TargetMode="External"/><Relationship Id="rId8" Type="http://schemas.openxmlformats.org/officeDocument/2006/relationships/hyperlink" Target="consultantplus://offline/ref=A4D4F9A4F2313CC0F350EA56D8DABBAEC09C9B38067AC94D9B1A76CE8122510DC84752154977E8E4A18A86FEE273522EF5B31735664FEA8BHCu2G" TargetMode="External"/><Relationship Id="rId51" Type="http://schemas.openxmlformats.org/officeDocument/2006/relationships/hyperlink" Target="consultantplus://offline/ref=A4D4F9A4F2313CC0F350EA56D8DABBAEC09C9B38067AC94D9B1A76CE8122510DC84752154977E8E0A88A86FEE273522EF5B31735664FEA8BHCu2G" TargetMode="External"/><Relationship Id="rId3" Type="http://schemas.openxmlformats.org/officeDocument/2006/relationships/settings" Target="settings.xml"/><Relationship Id="rId12" Type="http://schemas.openxmlformats.org/officeDocument/2006/relationships/hyperlink" Target="consultantplus://offline/ref=A4D4F9A4F2313CC0F350EA56D8DABBAEC09C9B38067AC94D9B1A76CE8122510DC84752154977E8E4A08A86FEE273522EF5B31735664FEA8BHCu2G" TargetMode="External"/><Relationship Id="rId17" Type="http://schemas.openxmlformats.org/officeDocument/2006/relationships/hyperlink" Target="consultantplus://offline/ref=A4D4F9A4F2313CC0F350EA56D8DABBAEC09C9B38067AC94D9B1A76CE8122510DC84752154977E8E4A38A86FEE273522EF5B31735664FEA8BHCu2G" TargetMode="External"/><Relationship Id="rId25" Type="http://schemas.openxmlformats.org/officeDocument/2006/relationships/hyperlink" Target="consultantplus://offline/ref=A4D4F9A4F2313CC0F350EA56D8DABBAEC09C9B38067AC94D9B1A76CE8122510DC84752154977E8E4A98A86FEE273522EF5B31735664FEA8BHCu2G" TargetMode="External"/><Relationship Id="rId33" Type="http://schemas.openxmlformats.org/officeDocument/2006/relationships/hyperlink" Target="consultantplus://offline/ref=A4D4F9A4F2313CC0F350EA56D8DABBAEC09C9B38067AC94D9B1A76CE8122510DC84752154977E8E7A58A86FEE273522EF5B31735664FEA8BHCu2G" TargetMode="External"/><Relationship Id="rId38" Type="http://schemas.openxmlformats.org/officeDocument/2006/relationships/hyperlink" Target="consultantplus://offline/ref=A4D4F9A4F2313CC0F350EA56D8DABBAEC19F963D067AC94D9B1A76CE8122510DC84752154977EAE3A98A86FEE273522EF5B31735664FEA8BHCu2G" TargetMode="External"/><Relationship Id="rId46" Type="http://schemas.openxmlformats.org/officeDocument/2006/relationships/hyperlink" Target="consultantplus://offline/ref=A4D4F9A4F2313CC0F350EA56D8DABBAEC09C9B38067AC94D9B1A76CE8122510DC84752154977E8E0A08A86FEE273522EF5B31735664FEA8BHCu2G" TargetMode="External"/><Relationship Id="rId59" Type="http://schemas.openxmlformats.org/officeDocument/2006/relationships/hyperlink" Target="consultantplus://offline/ref=A4D4F9A4F2313CC0F350EA56D8DABBAEC09C9B38067AC94D9B1A76CE8122510DC84752154977E8E3A88A86FEE273522EF5B31735664FEA8BHCu2G" TargetMode="External"/><Relationship Id="rId67" Type="http://schemas.openxmlformats.org/officeDocument/2006/relationships/fontTable" Target="fontTable.xml"/><Relationship Id="rId20" Type="http://schemas.openxmlformats.org/officeDocument/2006/relationships/hyperlink" Target="consultantplus://offline/ref=A4D4F9A4F2313CC0F350EA56D8DABBAEC09C9B38067AC94D9B1A76CE8122510DC84752154977E8E4A48A86FEE273522EF5B31735664FEA8BHCu2G" TargetMode="External"/><Relationship Id="rId41" Type="http://schemas.openxmlformats.org/officeDocument/2006/relationships/hyperlink" Target="consultantplus://offline/ref=A4D4F9A4F2313CC0F350EA56D8DABBAEC09C9B38067AC94D9B1A76CE8122510DC84752154977E8E1A08A86FEE273522EF5B31735664FEA8BHCu2G" TargetMode="External"/><Relationship Id="rId54" Type="http://schemas.openxmlformats.org/officeDocument/2006/relationships/hyperlink" Target="consultantplus://offline/ref=A4D4F9A4F2313CC0F350EA56D8DABBAEC09C9B38067AC94D9B1A76CE8122510DC84752154977E8E3A38A86FEE273522EF5B31735664FEA8BHCu2G" TargetMode="External"/><Relationship Id="rId62" Type="http://schemas.openxmlformats.org/officeDocument/2006/relationships/hyperlink" Target="consultantplus://offline/ref=A4D4F9A4F2313CC0F350EA56D8DABBAEC09C9B38067AC94D9B1A76CE8122510DC84752154977E8E2A78A86FEE273522EF5B31735664FEA8BHC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 Дмитрий Алексеевич</dc:creator>
  <cp:lastModifiedBy>Акулов Дмитрий Алексеевич</cp:lastModifiedBy>
  <cp:revision>1</cp:revision>
  <dcterms:created xsi:type="dcterms:W3CDTF">2020-03-30T06:46:00Z</dcterms:created>
  <dcterms:modified xsi:type="dcterms:W3CDTF">2020-03-30T06:46:00Z</dcterms:modified>
</cp:coreProperties>
</file>